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D4BCD">
        <w:rPr>
          <w:rFonts w:ascii="Times New Roman" w:hAnsi="Times New Roman" w:cs="Times New Roman"/>
          <w:sz w:val="24"/>
          <w:szCs w:val="24"/>
          <w:lang w:val="uk-UA"/>
        </w:rPr>
        <w:t>Видання</w:t>
      </w:r>
      <w:bookmarkStart w:id="0" w:name="_GoBack"/>
      <w:bookmarkEnd w:id="0"/>
      <w:r w:rsidR="007D4BCD">
        <w:rPr>
          <w:rFonts w:ascii="Times New Roman" w:hAnsi="Times New Roman" w:cs="Times New Roman"/>
          <w:sz w:val="24"/>
          <w:szCs w:val="24"/>
          <w:lang w:val="uk-UA"/>
        </w:rPr>
        <w:t xml:space="preserve"> книги «</w:t>
      </w:r>
      <w:r w:rsidR="00D35879" w:rsidRPr="00D35879">
        <w:rPr>
          <w:rFonts w:ascii="Times New Roman" w:hAnsi="Times New Roman" w:cs="Times New Roman"/>
          <w:sz w:val="24"/>
          <w:szCs w:val="24"/>
          <w:lang w:val="uk-UA"/>
        </w:rPr>
        <w:t>Тростянець. Хроніка нескореного міста</w:t>
      </w:r>
      <w:r w:rsidR="007D4BC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4BCD" w:rsidRPr="007D4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КОМУНАЛЬНИЙ ЗАКЛАД ТРОСТЯНЕЦЬКОЇ МІСЬКОЇ РАДИ «МУЗЕЙНО-ВИСТАВКОВИЙ ЦЕНТР «ТРОСТЯНЕЦЬКИЙ»</w:t>
      </w:r>
      <w:r w:rsidR="000863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7D4BCD" w:rsidRPr="007D4BCD">
        <w:rPr>
          <w:rFonts w:ascii="Times New Roman" w:hAnsi="Times New Roman" w:cs="Times New Roman"/>
          <w:iCs/>
          <w:color w:val="1F1F1F"/>
          <w:sz w:val="24"/>
          <w:szCs w:val="24"/>
          <w:shd w:val="clear" w:color="auto" w:fill="FFFFFF"/>
        </w:rPr>
        <w:t>34573746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7D4BCD" w:rsidRPr="00D35879" w:rsidRDefault="007A0BAC" w:rsidP="007D4BCD">
      <w:pPr>
        <w:spacing w:after="0" w:line="240" w:lineRule="atLeast"/>
        <w:rPr>
          <w:rFonts w:ascii="Times New Roman" w:hAnsi="Times New Roman" w:cs="Times New Roman"/>
          <w:color w:val="FF0000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334" w:rsidRPr="00780334">
        <w:rPr>
          <w:rFonts w:ascii="Times New Roman" w:hAnsi="Times New Roman" w:cs="Times New Roman"/>
        </w:rPr>
        <w:t>UA-2026-01-16-010676-a</w:t>
      </w:r>
    </w:p>
    <w:p w:rsidR="00D03F37" w:rsidRPr="007D4BCD" w:rsidRDefault="007A0BAC" w:rsidP="007D4BC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7D4BC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D35879" w:rsidRPr="00D358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Друк</w:t>
      </w:r>
      <w:r w:rsidR="007803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(виготовлення) </w:t>
      </w:r>
      <w:r w:rsidR="00D35879" w:rsidRPr="00D358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книги «Тростянець. Хроніка нескореного міста», Код ДК 021:2015: 22110000-4 – Друковані книги</w:t>
      </w:r>
      <w:r w:rsidR="00826E42" w:rsidRPr="007D4BC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  <w:r w:rsidR="00215F10" w:rsidRPr="007D4BC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</w:t>
      </w:r>
      <w:r w:rsidR="00D358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200 000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D35879">
        <w:rPr>
          <w:rFonts w:ascii="Times New Roman" w:hAnsi="Times New Roman" w:cs="Times New Roman"/>
          <w:sz w:val="24"/>
          <w:szCs w:val="24"/>
          <w:lang w:val="uk-UA"/>
        </w:rPr>
        <w:t>двісті тисяч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аналогічн</w:t>
      </w:r>
      <w:r w:rsidR="00D35879">
        <w:rPr>
          <w:rFonts w:ascii="Times New Roman" w:hAnsi="Times New Roman" w:cs="Times New Roman"/>
          <w:sz w:val="24"/>
          <w:szCs w:val="24"/>
          <w:lang w:val="uk-UA"/>
        </w:rPr>
        <w:t>ий товар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08638A"/>
    <w:rsid w:val="00183D0C"/>
    <w:rsid w:val="00197529"/>
    <w:rsid w:val="0020149C"/>
    <w:rsid w:val="00215F10"/>
    <w:rsid w:val="002172AB"/>
    <w:rsid w:val="00236695"/>
    <w:rsid w:val="0025072C"/>
    <w:rsid w:val="00343869"/>
    <w:rsid w:val="0039377E"/>
    <w:rsid w:val="003952CC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80334"/>
    <w:rsid w:val="00792429"/>
    <w:rsid w:val="007A0BAC"/>
    <w:rsid w:val="007A7170"/>
    <w:rsid w:val="007D4BCD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018E8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35879"/>
    <w:rsid w:val="00DB32CA"/>
    <w:rsid w:val="00DD1E9D"/>
    <w:rsid w:val="00E03F3D"/>
    <w:rsid w:val="00E64037"/>
    <w:rsid w:val="00EE3989"/>
    <w:rsid w:val="00EE729F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509D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B8E9-C4CC-4549-AC3A-528E8A90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33</cp:revision>
  <cp:lastPrinted>2021-02-03T13:38:00Z</cp:lastPrinted>
  <dcterms:created xsi:type="dcterms:W3CDTF">2021-02-24T07:49:00Z</dcterms:created>
  <dcterms:modified xsi:type="dcterms:W3CDTF">2026-01-16T12:51:00Z</dcterms:modified>
</cp:coreProperties>
</file>