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BA9" w:rsidRPr="0020149C" w:rsidRDefault="007A0BAC" w:rsidP="00016BA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149C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</w:t>
      </w:r>
    </w:p>
    <w:p w:rsidR="007A0BAC" w:rsidRPr="0020149C" w:rsidRDefault="007A0BAC" w:rsidP="00016BA9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0149C">
        <w:rPr>
          <w:rFonts w:ascii="Times New Roman" w:hAnsi="Times New Roman" w:cs="Times New Roman"/>
          <w:b/>
          <w:sz w:val="24"/>
          <w:szCs w:val="24"/>
          <w:lang w:val="uk-UA"/>
        </w:rPr>
        <w:t>технічних та якісних характеристик предмета закупівлі, розміру бюджетного призначення, очікуваної вартості предмета закупівлі</w:t>
      </w:r>
    </w:p>
    <w:p w:rsidR="007A0BAC" w:rsidRPr="0020149C" w:rsidRDefault="007A0BAC" w:rsidP="00016BA9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A0BAC" w:rsidRPr="0020149C" w:rsidRDefault="007A0BAC" w:rsidP="00016BA9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4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Підстава для публікації </w:t>
      </w:r>
      <w:r w:rsidR="00016BA9" w:rsidRPr="0020149C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</w:t>
      </w:r>
      <w:r w:rsidRPr="0020149C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> постанова Кабінету Міністрів України від 16.12.2020 №1266 «Про внесення змін до постанов Кабінету Міністрів України від 01.08.2013 №631 і від 11.10.2016 №710», постанова Кабінету Міністрів України від 11.10.2016 р. № 710 «Про ефективне використання бюджет</w:t>
      </w:r>
      <w:r w:rsidR="00692641">
        <w:rPr>
          <w:rFonts w:ascii="Times New Roman" w:hAnsi="Times New Roman" w:cs="Times New Roman"/>
          <w:sz w:val="24"/>
          <w:szCs w:val="24"/>
          <w:lang w:val="uk-UA"/>
        </w:rPr>
        <w:t>них коштів» (зі змінами).</w:t>
      </w:r>
    </w:p>
    <w:p w:rsidR="007A0BAC" w:rsidRPr="0020149C" w:rsidRDefault="007A0BAC" w:rsidP="00016BA9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49C">
        <w:rPr>
          <w:rFonts w:ascii="Times New Roman" w:hAnsi="Times New Roman" w:cs="Times New Roman"/>
          <w:b/>
          <w:sz w:val="24"/>
          <w:szCs w:val="24"/>
          <w:lang w:val="uk-UA"/>
        </w:rPr>
        <w:t>Мета проведення закупівлі: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17FA6">
        <w:rPr>
          <w:rFonts w:ascii="Times New Roman" w:hAnsi="Times New Roman" w:cs="Times New Roman"/>
          <w:sz w:val="24"/>
          <w:szCs w:val="24"/>
          <w:lang w:val="uk-UA"/>
        </w:rPr>
        <w:t>Енергоефективність</w:t>
      </w:r>
      <w:r w:rsidR="00EF07F4" w:rsidRPr="0020149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511FC" w:rsidRPr="002014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A0BAC" w:rsidRPr="0020149C" w:rsidRDefault="007A0BAC" w:rsidP="008A6E3A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49C">
        <w:rPr>
          <w:rFonts w:ascii="Times New Roman" w:hAnsi="Times New Roman" w:cs="Times New Roman"/>
          <w:b/>
          <w:sz w:val="24"/>
          <w:szCs w:val="24"/>
          <w:lang w:val="uk-UA"/>
        </w:rPr>
        <w:t>Замовник: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6E3A">
        <w:rPr>
          <w:rFonts w:ascii="Times New Roman" w:hAnsi="Times New Roman" w:cs="Times New Roman"/>
          <w:sz w:val="24"/>
          <w:szCs w:val="24"/>
          <w:lang w:val="uk-UA"/>
        </w:rPr>
        <w:t>Дочірнє підприємство «Елегія» комунального підприємства Тростянецької міської ради «Тростянецьке ЖЕУ»</w:t>
      </w:r>
    </w:p>
    <w:p w:rsidR="008A6E3A" w:rsidRDefault="007A0BAC" w:rsidP="0020149C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49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9540F" w:rsidRPr="0020149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>Код ЄДРПОУ: </w:t>
      </w:r>
      <w:r w:rsidR="008A6E3A" w:rsidRPr="008A772C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>35799890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9540F" w:rsidRPr="0020149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7A0BAC" w:rsidRPr="0020149C" w:rsidRDefault="007A0BAC" w:rsidP="0020149C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49C">
        <w:rPr>
          <w:rFonts w:ascii="Times New Roman" w:hAnsi="Times New Roman" w:cs="Times New Roman"/>
          <w:sz w:val="24"/>
          <w:szCs w:val="24"/>
          <w:lang w:val="uk-UA"/>
        </w:rPr>
        <w:t>Вид процедури: </w:t>
      </w:r>
      <w:r w:rsidR="00A34672">
        <w:rPr>
          <w:rFonts w:ascii="Times New Roman" w:hAnsi="Times New Roman" w:cs="Times New Roman"/>
          <w:sz w:val="24"/>
          <w:szCs w:val="24"/>
          <w:lang w:val="uk-UA"/>
        </w:rPr>
        <w:t>відкриті торги</w:t>
      </w:r>
      <w:r w:rsidR="00692641">
        <w:rPr>
          <w:rFonts w:ascii="Times New Roman" w:hAnsi="Times New Roman" w:cs="Times New Roman"/>
          <w:sz w:val="24"/>
          <w:szCs w:val="24"/>
          <w:lang w:val="uk-UA"/>
        </w:rPr>
        <w:t xml:space="preserve"> з особливостями</w:t>
      </w:r>
    </w:p>
    <w:p w:rsidR="00BC2A12" w:rsidRDefault="007A0BAC" w:rsidP="00BC2A12">
      <w:pPr>
        <w:spacing w:after="0" w:line="240" w:lineRule="atLeast"/>
        <w:rPr>
          <w:rFonts w:ascii="Times New Roman" w:hAnsi="Times New Roman" w:cs="Times New Roman"/>
        </w:rPr>
      </w:pPr>
      <w:r w:rsidRPr="0020149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9540F" w:rsidRPr="00A34672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A34672">
        <w:rPr>
          <w:rFonts w:ascii="Times New Roman" w:hAnsi="Times New Roman" w:cs="Times New Roman"/>
          <w:sz w:val="24"/>
          <w:szCs w:val="24"/>
          <w:lang w:val="uk-UA"/>
        </w:rPr>
        <w:t>Ідентифікатор</w:t>
      </w:r>
      <w:r w:rsidR="00016BA9" w:rsidRPr="00A346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4672">
        <w:rPr>
          <w:rFonts w:ascii="Times New Roman" w:hAnsi="Times New Roman" w:cs="Times New Roman"/>
          <w:sz w:val="24"/>
          <w:szCs w:val="24"/>
          <w:lang w:val="uk-UA"/>
        </w:rPr>
        <w:t>закупівлі:</w:t>
      </w:r>
      <w:r w:rsidR="00B579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2A12" w:rsidRPr="00BC2A12">
        <w:rPr>
          <w:rFonts w:ascii="Times New Roman" w:hAnsi="Times New Roman" w:cs="Times New Roman"/>
        </w:rPr>
        <w:tab/>
        <w:t>UA-2026-08-21-007843-a</w:t>
      </w:r>
    </w:p>
    <w:p w:rsidR="00D03F37" w:rsidRPr="00BC2A12" w:rsidRDefault="007A0BAC" w:rsidP="00BC2A1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  <w:bookmarkStart w:id="0" w:name="_GoBack"/>
      <w:bookmarkEnd w:id="0"/>
      <w:r w:rsidRPr="0020149C">
        <w:rPr>
          <w:rFonts w:ascii="Times New Roman" w:hAnsi="Times New Roman" w:cs="Times New Roman"/>
          <w:b/>
          <w:sz w:val="24"/>
          <w:szCs w:val="24"/>
          <w:lang w:val="uk-UA"/>
        </w:rPr>
        <w:t>Предмет закупівлі: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26E42" w:rsidRPr="00BD73AC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  <w:lang w:val="uk-UA"/>
        </w:rPr>
        <w:t>«</w:t>
      </w:r>
      <w:r w:rsidR="00BC2A12" w:rsidRPr="00BC2A1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Сонячні панелі </w:t>
      </w:r>
      <w:proofErr w:type="spellStart"/>
      <w:r w:rsidR="00BC2A12" w:rsidRPr="00BC2A1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Luxen</w:t>
      </w:r>
      <w:proofErr w:type="spellEnd"/>
      <w:r w:rsidR="00BC2A12" w:rsidRPr="00BC2A1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LNDX-455ND (або еквівалент)</w:t>
      </w:r>
      <w:r w:rsidR="00826E42" w:rsidRPr="00BD73AC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  <w:lang w:val="uk-UA"/>
        </w:rPr>
        <w:t>»</w:t>
      </w:r>
      <w:r w:rsidR="00215F1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  <w:lang w:val="uk-UA"/>
        </w:rPr>
        <w:t>.</w:t>
      </w:r>
    </w:p>
    <w:p w:rsidR="007A0BAC" w:rsidRPr="0020149C" w:rsidRDefault="007A0BAC" w:rsidP="00D03F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49C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 предмета закупівлі: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C2A12" w:rsidRPr="00BC2A12">
        <w:rPr>
          <w:rFonts w:ascii="Times New Roman" w:hAnsi="Times New Roman" w:cs="Times New Roman"/>
          <w:sz w:val="24"/>
          <w:szCs w:val="24"/>
        </w:rPr>
        <w:t xml:space="preserve">324 </w:t>
      </w:r>
      <w:r w:rsidR="00B57926">
        <w:rPr>
          <w:rFonts w:ascii="Times New Roman" w:hAnsi="Times New Roman" w:cs="Times New Roman"/>
          <w:sz w:val="24"/>
          <w:szCs w:val="24"/>
          <w:lang w:val="uk-UA"/>
        </w:rPr>
        <w:t xml:space="preserve">000 </w:t>
      </w:r>
      <w:r w:rsidR="00826E42">
        <w:rPr>
          <w:rFonts w:ascii="Times New Roman" w:hAnsi="Times New Roman" w:cs="Times New Roman"/>
          <w:sz w:val="24"/>
          <w:szCs w:val="24"/>
          <w:lang w:val="uk-UA"/>
        </w:rPr>
        <w:t>грн</w:t>
      </w:r>
      <w:r w:rsidR="00DB32CA" w:rsidRPr="0020149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2C0DA7">
        <w:rPr>
          <w:rFonts w:ascii="Times New Roman" w:hAnsi="Times New Roman" w:cs="Times New Roman"/>
          <w:sz w:val="24"/>
          <w:szCs w:val="24"/>
          <w:lang w:val="uk-UA"/>
        </w:rPr>
        <w:t xml:space="preserve">триста </w:t>
      </w:r>
      <w:r w:rsidR="00BC2A12" w:rsidRPr="00BC2A12">
        <w:rPr>
          <w:rFonts w:ascii="Times New Roman" w:hAnsi="Times New Roman" w:cs="Times New Roman"/>
          <w:sz w:val="24"/>
          <w:szCs w:val="24"/>
        </w:rPr>
        <w:t>д</w:t>
      </w:r>
      <w:proofErr w:type="spellStart"/>
      <w:r w:rsidR="00BC2A12">
        <w:rPr>
          <w:rFonts w:ascii="Times New Roman" w:hAnsi="Times New Roman" w:cs="Times New Roman"/>
          <w:sz w:val="24"/>
          <w:szCs w:val="24"/>
          <w:lang w:val="uk-UA"/>
        </w:rPr>
        <w:t>вадцять</w:t>
      </w:r>
      <w:proofErr w:type="spellEnd"/>
      <w:r w:rsidR="00BC2A12">
        <w:rPr>
          <w:rFonts w:ascii="Times New Roman" w:hAnsi="Times New Roman" w:cs="Times New Roman"/>
          <w:sz w:val="24"/>
          <w:szCs w:val="24"/>
          <w:lang w:val="uk-UA"/>
        </w:rPr>
        <w:t xml:space="preserve"> чотири тисячі</w:t>
      </w:r>
      <w:r w:rsidR="00B579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D73AC">
        <w:rPr>
          <w:rFonts w:ascii="Times New Roman" w:hAnsi="Times New Roman" w:cs="Times New Roman"/>
          <w:sz w:val="24"/>
          <w:szCs w:val="24"/>
          <w:lang w:val="uk-UA"/>
        </w:rPr>
        <w:t>грн</w:t>
      </w:r>
      <w:r w:rsidR="00633CD5" w:rsidRPr="0020149C">
        <w:rPr>
          <w:rFonts w:ascii="Times New Roman" w:hAnsi="Times New Roman" w:cs="Times New Roman"/>
          <w:sz w:val="24"/>
          <w:szCs w:val="24"/>
          <w:lang w:val="uk-UA"/>
        </w:rPr>
        <w:t xml:space="preserve"> 00 коп</w:t>
      </w:r>
      <w:r w:rsidR="0095661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B32CA" w:rsidRPr="0020149C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A2282">
        <w:rPr>
          <w:rFonts w:ascii="Times New Roman" w:hAnsi="Times New Roman" w:cs="Times New Roman"/>
          <w:sz w:val="24"/>
          <w:szCs w:val="24"/>
          <w:lang w:val="uk-UA"/>
        </w:rPr>
        <w:t xml:space="preserve">, визначена виходячи з бюджетних призначень та ринкових цін на </w:t>
      </w:r>
      <w:r w:rsidR="00956614">
        <w:rPr>
          <w:rFonts w:ascii="Times New Roman" w:hAnsi="Times New Roman" w:cs="Times New Roman"/>
          <w:sz w:val="24"/>
          <w:szCs w:val="24"/>
          <w:lang w:val="uk-UA"/>
        </w:rPr>
        <w:t xml:space="preserve">аналогічні </w:t>
      </w:r>
      <w:r w:rsidR="008A772C">
        <w:rPr>
          <w:rFonts w:ascii="Times New Roman" w:hAnsi="Times New Roman" w:cs="Times New Roman"/>
          <w:sz w:val="24"/>
          <w:szCs w:val="24"/>
          <w:lang w:val="uk-UA"/>
        </w:rPr>
        <w:t>товари</w:t>
      </w:r>
      <w:r w:rsidR="008A228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31F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15F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0149C" w:rsidRPr="0020149C" w:rsidRDefault="007A0BAC" w:rsidP="0020149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20149C">
        <w:rPr>
          <w:rFonts w:ascii="Times New Roman" w:hAnsi="Times New Roman" w:cs="Times New Roman"/>
          <w:b/>
          <w:sz w:val="24"/>
          <w:szCs w:val="24"/>
          <w:lang w:val="uk-UA"/>
        </w:rPr>
        <w:t>Технічні та якісні характеристики предмета закупівлі</w:t>
      </w:r>
      <w:r w:rsidR="00016BA9" w:rsidRPr="0020149C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2014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9540F" w:rsidRPr="003E1DC4" w:rsidRDefault="003E1DC4" w:rsidP="003E1DC4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1DC4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необхідні технічні, якісні та кількісні характеристики предмета закупівлі відповідно до </w:t>
      </w:r>
      <w:r w:rsidR="008A772C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3E1DC4">
        <w:rPr>
          <w:rFonts w:ascii="Times New Roman" w:hAnsi="Times New Roman" w:cs="Times New Roman"/>
          <w:sz w:val="24"/>
          <w:szCs w:val="24"/>
          <w:lang w:val="uk-UA"/>
        </w:rPr>
        <w:t xml:space="preserve">одатку </w:t>
      </w:r>
      <w:r w:rsidR="008A772C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631FD9">
        <w:rPr>
          <w:rFonts w:ascii="Times New Roman" w:hAnsi="Times New Roman" w:cs="Times New Roman"/>
          <w:sz w:val="24"/>
          <w:szCs w:val="24"/>
          <w:lang w:val="uk-UA"/>
        </w:rPr>
        <w:t xml:space="preserve"> тендерної документації, розміщеного </w:t>
      </w:r>
      <w:r w:rsidR="00631FD9" w:rsidRPr="00631FD9">
        <w:rPr>
          <w:rFonts w:ascii="Times New Roman" w:hAnsi="Times New Roman" w:cs="Times New Roman"/>
          <w:sz w:val="24"/>
          <w:szCs w:val="24"/>
          <w:lang w:val="uk-UA"/>
        </w:rPr>
        <w:t>на веб-порталі Уповноваженого органу</w:t>
      </w:r>
      <w:r w:rsidR="00631FD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69540F" w:rsidRPr="003E1DC4" w:rsidSect="0020149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373E3"/>
    <w:multiLevelType w:val="hybridMultilevel"/>
    <w:tmpl w:val="2D324C68"/>
    <w:lvl w:ilvl="0" w:tplc="E9526DD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E33B8"/>
    <w:multiLevelType w:val="hybridMultilevel"/>
    <w:tmpl w:val="2FE8575C"/>
    <w:lvl w:ilvl="0" w:tplc="1066620E">
      <w:numFmt w:val="bullet"/>
      <w:lvlText w:val="-"/>
      <w:lvlJc w:val="left"/>
      <w:pPr>
        <w:ind w:left="840" w:hanging="360"/>
      </w:pPr>
      <w:rPr>
        <w:rFonts w:ascii="Calibri" w:eastAsiaTheme="minorHAnsi" w:hAnsi="Calibri" w:cs="Calibri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5E97188C"/>
    <w:multiLevelType w:val="hybridMultilevel"/>
    <w:tmpl w:val="FF54D8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82BCB"/>
    <w:multiLevelType w:val="hybridMultilevel"/>
    <w:tmpl w:val="A280B9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AC"/>
    <w:rsid w:val="00016BA9"/>
    <w:rsid w:val="00197529"/>
    <w:rsid w:val="0020149C"/>
    <w:rsid w:val="00215F10"/>
    <w:rsid w:val="002172AB"/>
    <w:rsid w:val="00236695"/>
    <w:rsid w:val="0025072C"/>
    <w:rsid w:val="002C0DA7"/>
    <w:rsid w:val="00343869"/>
    <w:rsid w:val="0039377E"/>
    <w:rsid w:val="003952CC"/>
    <w:rsid w:val="003E1DC4"/>
    <w:rsid w:val="004905BC"/>
    <w:rsid w:val="004925D6"/>
    <w:rsid w:val="004E3549"/>
    <w:rsid w:val="004F7D15"/>
    <w:rsid w:val="00515768"/>
    <w:rsid w:val="00553163"/>
    <w:rsid w:val="005D4CCC"/>
    <w:rsid w:val="00631FD9"/>
    <w:rsid w:val="00633CD5"/>
    <w:rsid w:val="006640D0"/>
    <w:rsid w:val="0067541A"/>
    <w:rsid w:val="00692641"/>
    <w:rsid w:val="0069540F"/>
    <w:rsid w:val="006A387A"/>
    <w:rsid w:val="00726DFC"/>
    <w:rsid w:val="00727CEF"/>
    <w:rsid w:val="00740EA7"/>
    <w:rsid w:val="007A0BAC"/>
    <w:rsid w:val="007A7170"/>
    <w:rsid w:val="00826E42"/>
    <w:rsid w:val="008511FC"/>
    <w:rsid w:val="00887323"/>
    <w:rsid w:val="008A2282"/>
    <w:rsid w:val="008A6E3A"/>
    <w:rsid w:val="008A772C"/>
    <w:rsid w:val="00917FA6"/>
    <w:rsid w:val="00956614"/>
    <w:rsid w:val="00962A3C"/>
    <w:rsid w:val="00A14F0C"/>
    <w:rsid w:val="00A34672"/>
    <w:rsid w:val="00A740E0"/>
    <w:rsid w:val="00AA7976"/>
    <w:rsid w:val="00B57926"/>
    <w:rsid w:val="00BC2A12"/>
    <w:rsid w:val="00BC317D"/>
    <w:rsid w:val="00BD73AC"/>
    <w:rsid w:val="00BE7C98"/>
    <w:rsid w:val="00BF681C"/>
    <w:rsid w:val="00C84B6F"/>
    <w:rsid w:val="00CB5CD3"/>
    <w:rsid w:val="00D03F37"/>
    <w:rsid w:val="00D1100E"/>
    <w:rsid w:val="00DB32CA"/>
    <w:rsid w:val="00DD1E9D"/>
    <w:rsid w:val="00E03F3D"/>
    <w:rsid w:val="00E64037"/>
    <w:rsid w:val="00EE3989"/>
    <w:rsid w:val="00EF07F4"/>
    <w:rsid w:val="00F65817"/>
    <w:rsid w:val="00F72F11"/>
    <w:rsid w:val="00F9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1EB7"/>
  <w15:docId w15:val="{0AED46C4-519F-452C-B165-71A1CCF7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BA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CD3"/>
    <w:rPr>
      <w:b/>
      <w:bCs/>
    </w:rPr>
  </w:style>
  <w:style w:type="paragraph" w:styleId="a5">
    <w:name w:val="List Paragraph"/>
    <w:basedOn w:val="a"/>
    <w:uiPriority w:val="34"/>
    <w:qFormat/>
    <w:rsid w:val="00740E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6">
    <w:name w:val="Table Grid"/>
    <w:basedOn w:val="a1"/>
    <w:uiPriority w:val="59"/>
    <w:rsid w:val="00740EA7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43869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16BA9"/>
    <w:rPr>
      <w:color w:val="0000FF" w:themeColor="hyperlink"/>
      <w:u w:val="single"/>
    </w:rPr>
  </w:style>
  <w:style w:type="character" w:customStyle="1" w:styleId="js-apiid">
    <w:name w:val="js-apiid"/>
    <w:basedOn w:val="a0"/>
    <w:rsid w:val="004925D6"/>
  </w:style>
  <w:style w:type="paragraph" w:customStyle="1" w:styleId="rvps2">
    <w:name w:val="rvps2"/>
    <w:basedOn w:val="a"/>
    <w:rsid w:val="0049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B4C5A-1BB1-4672-8452-2BD71A89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Обухів МВК</dc:creator>
  <cp:lastModifiedBy>user-tmr5</cp:lastModifiedBy>
  <cp:revision>27</cp:revision>
  <cp:lastPrinted>2021-02-03T13:38:00Z</cp:lastPrinted>
  <dcterms:created xsi:type="dcterms:W3CDTF">2021-02-24T07:49:00Z</dcterms:created>
  <dcterms:modified xsi:type="dcterms:W3CDTF">2026-08-21T11:05:00Z</dcterms:modified>
</cp:coreProperties>
</file>