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A8818" w14:textId="17E86CA0" w:rsidR="004348C2" w:rsidRPr="003C68B6" w:rsidRDefault="004348C2" w:rsidP="004348C2">
      <w:pPr>
        <w:ind w:left="142" w:hanging="56"/>
        <w:jc w:val="center"/>
        <w:rPr>
          <w:b/>
          <w:color w:val="000000"/>
          <w:sz w:val="27"/>
          <w:szCs w:val="27"/>
          <w:lang w:val="uk-UA"/>
        </w:rPr>
      </w:pPr>
      <w:r w:rsidRPr="00152E80">
        <w:rPr>
          <w:noProof/>
          <w:color w:val="000000"/>
          <w:sz w:val="27"/>
          <w:szCs w:val="27"/>
        </w:rPr>
        <w:drawing>
          <wp:inline distT="0" distB="0" distL="0" distR="0" wp14:anchorId="10EE59DF" wp14:editId="6B0E1FD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3D086" w14:textId="77777777" w:rsidR="004348C2" w:rsidRPr="003C68B6" w:rsidRDefault="004348C2" w:rsidP="004348C2">
      <w:pPr>
        <w:ind w:left="284" w:hanging="56"/>
        <w:jc w:val="center"/>
        <w:rPr>
          <w:b/>
          <w:color w:val="000000"/>
          <w:sz w:val="16"/>
          <w:szCs w:val="27"/>
          <w:lang w:val="uk-UA"/>
        </w:rPr>
      </w:pPr>
    </w:p>
    <w:p w14:paraId="44A342F3" w14:textId="77777777" w:rsidR="004348C2" w:rsidRPr="003C68B6" w:rsidRDefault="004348C2" w:rsidP="004348C2">
      <w:pPr>
        <w:jc w:val="center"/>
        <w:rPr>
          <w:b/>
          <w:color w:val="000000"/>
          <w:sz w:val="27"/>
          <w:szCs w:val="27"/>
          <w:lang w:val="uk-UA"/>
        </w:rPr>
      </w:pPr>
      <w:r w:rsidRPr="003C68B6">
        <w:rPr>
          <w:b/>
          <w:color w:val="000000"/>
          <w:sz w:val="27"/>
          <w:szCs w:val="27"/>
          <w:lang w:val="uk-UA"/>
        </w:rPr>
        <w:t xml:space="preserve"> У К Р А Ї Н А</w:t>
      </w:r>
    </w:p>
    <w:p w14:paraId="464C4CCE" w14:textId="77777777" w:rsidR="004348C2" w:rsidRPr="003C68B6" w:rsidRDefault="004348C2" w:rsidP="004348C2">
      <w:pPr>
        <w:jc w:val="center"/>
        <w:rPr>
          <w:b/>
          <w:color w:val="000000"/>
          <w:sz w:val="27"/>
          <w:szCs w:val="27"/>
          <w:lang w:val="uk-UA"/>
        </w:rPr>
      </w:pPr>
      <w:r w:rsidRPr="003C68B6">
        <w:rPr>
          <w:b/>
          <w:color w:val="000000"/>
          <w:sz w:val="27"/>
          <w:szCs w:val="27"/>
          <w:lang w:val="uk-UA"/>
        </w:rPr>
        <w:t xml:space="preserve">Тростянецька міська рада          </w:t>
      </w:r>
    </w:p>
    <w:p w14:paraId="782B4B9B" w14:textId="77777777" w:rsidR="004348C2" w:rsidRPr="003C68B6" w:rsidRDefault="004348C2" w:rsidP="004348C2">
      <w:pPr>
        <w:jc w:val="center"/>
        <w:rPr>
          <w:b/>
          <w:color w:val="000000"/>
          <w:sz w:val="27"/>
          <w:szCs w:val="27"/>
          <w:lang w:val="uk-UA"/>
        </w:rPr>
      </w:pPr>
      <w:r w:rsidRPr="003C68B6">
        <w:rPr>
          <w:b/>
          <w:color w:val="000000"/>
          <w:sz w:val="27"/>
          <w:szCs w:val="27"/>
          <w:lang w:val="uk-UA"/>
        </w:rPr>
        <w:t>Виконавчий комітет</w:t>
      </w:r>
    </w:p>
    <w:p w14:paraId="3000722B" w14:textId="77777777" w:rsidR="004348C2" w:rsidRPr="00CF261E" w:rsidRDefault="004348C2" w:rsidP="004348C2">
      <w:pPr>
        <w:jc w:val="center"/>
        <w:rPr>
          <w:b/>
          <w:color w:val="000000"/>
          <w:sz w:val="16"/>
          <w:szCs w:val="27"/>
          <w:lang w:val="uk-UA"/>
        </w:rPr>
      </w:pPr>
    </w:p>
    <w:p w14:paraId="1C28B503" w14:textId="77777777" w:rsidR="004348C2" w:rsidRPr="003C68B6" w:rsidRDefault="004348C2" w:rsidP="004348C2">
      <w:pPr>
        <w:jc w:val="center"/>
        <w:rPr>
          <w:b/>
          <w:color w:val="000000"/>
          <w:sz w:val="27"/>
          <w:szCs w:val="27"/>
          <w:lang w:val="uk-UA"/>
        </w:rPr>
      </w:pPr>
      <w:r w:rsidRPr="003C68B6">
        <w:rPr>
          <w:b/>
          <w:color w:val="000000"/>
          <w:sz w:val="27"/>
          <w:szCs w:val="27"/>
          <w:lang w:val="uk-UA"/>
        </w:rPr>
        <w:t xml:space="preserve">Р І Ш Е Н </w:t>
      </w:r>
      <w:proofErr w:type="spellStart"/>
      <w:r w:rsidRPr="003C68B6">
        <w:rPr>
          <w:b/>
          <w:color w:val="000000"/>
          <w:sz w:val="27"/>
          <w:szCs w:val="27"/>
          <w:lang w:val="uk-UA"/>
        </w:rPr>
        <w:t>Н</w:t>
      </w:r>
      <w:proofErr w:type="spellEnd"/>
      <w:r w:rsidRPr="003C68B6">
        <w:rPr>
          <w:b/>
          <w:color w:val="000000"/>
          <w:sz w:val="27"/>
          <w:szCs w:val="27"/>
          <w:lang w:val="uk-UA"/>
        </w:rPr>
        <w:t xml:space="preserve"> Я</w:t>
      </w:r>
    </w:p>
    <w:p w14:paraId="60B50250" w14:textId="77777777" w:rsidR="004348C2" w:rsidRPr="00A23219" w:rsidRDefault="004348C2" w:rsidP="004348C2">
      <w:pPr>
        <w:jc w:val="both"/>
        <w:rPr>
          <w:rStyle w:val="a9"/>
          <w:sz w:val="27"/>
          <w:szCs w:val="27"/>
          <w:lang w:val="uk-UA"/>
        </w:rPr>
      </w:pPr>
      <w:r w:rsidRPr="003C68B6">
        <w:rPr>
          <w:b/>
          <w:bCs/>
          <w:color w:val="000000"/>
          <w:sz w:val="27"/>
          <w:szCs w:val="27"/>
          <w:shd w:val="clear" w:color="auto" w:fill="FFFFFF"/>
          <w:lang w:val="uk-UA"/>
        </w:rPr>
        <w:br/>
      </w:r>
      <w:r w:rsidRPr="003C68B6">
        <w:rPr>
          <w:rStyle w:val="a9"/>
          <w:color w:val="000000"/>
          <w:sz w:val="27"/>
          <w:szCs w:val="27"/>
          <w:shd w:val="clear" w:color="auto" w:fill="FFFFFF"/>
          <w:lang w:val="uk-UA"/>
        </w:rPr>
        <w:t xml:space="preserve">від 15 жовтня 2024 року                  </w:t>
      </w:r>
    </w:p>
    <w:p w14:paraId="1B26A92E" w14:textId="5B717E33" w:rsidR="004348C2" w:rsidRPr="004348C2" w:rsidRDefault="004348C2" w:rsidP="004348C2">
      <w:pPr>
        <w:jc w:val="both"/>
        <w:rPr>
          <w:rStyle w:val="a9"/>
          <w:color w:val="000000"/>
          <w:sz w:val="27"/>
          <w:szCs w:val="27"/>
          <w:shd w:val="clear" w:color="auto" w:fill="FFFFFF"/>
          <w:lang w:val="uk-UA"/>
        </w:rPr>
      </w:pPr>
      <w:r w:rsidRPr="003C68B6">
        <w:rPr>
          <w:rStyle w:val="a9"/>
          <w:color w:val="000000"/>
          <w:sz w:val="27"/>
          <w:szCs w:val="27"/>
          <w:shd w:val="clear" w:color="auto" w:fill="FFFFFF"/>
          <w:lang w:val="uk-UA"/>
        </w:rPr>
        <w:t>м. Тростянець</w:t>
      </w:r>
      <w:r w:rsidRPr="003C68B6">
        <w:rPr>
          <w:rStyle w:val="a9"/>
          <w:color w:val="000000"/>
          <w:sz w:val="27"/>
          <w:szCs w:val="27"/>
          <w:shd w:val="clear" w:color="auto" w:fill="FFFFFF"/>
          <w:lang w:val="uk-UA"/>
        </w:rPr>
        <w:tab/>
      </w:r>
      <w:r w:rsidRPr="003C68B6">
        <w:rPr>
          <w:rStyle w:val="a9"/>
          <w:color w:val="000000"/>
          <w:sz w:val="27"/>
          <w:szCs w:val="27"/>
          <w:shd w:val="clear" w:color="auto" w:fill="FFFFFF"/>
          <w:lang w:val="uk-UA"/>
        </w:rPr>
        <w:tab/>
      </w:r>
      <w:r w:rsidRPr="003C68B6">
        <w:rPr>
          <w:rStyle w:val="a9"/>
          <w:color w:val="000000"/>
          <w:sz w:val="27"/>
          <w:szCs w:val="27"/>
          <w:shd w:val="clear" w:color="auto" w:fill="FFFFFF"/>
          <w:lang w:val="uk-UA"/>
        </w:rPr>
        <w:tab/>
      </w:r>
      <w:r w:rsidRPr="003C68B6">
        <w:rPr>
          <w:rStyle w:val="a9"/>
          <w:color w:val="000000"/>
          <w:sz w:val="27"/>
          <w:szCs w:val="27"/>
          <w:shd w:val="clear" w:color="auto" w:fill="FFFFFF"/>
          <w:lang w:val="uk-UA"/>
        </w:rPr>
        <w:tab/>
        <w:t>№ 6</w:t>
      </w:r>
      <w:r>
        <w:rPr>
          <w:rStyle w:val="a9"/>
          <w:color w:val="000000"/>
          <w:sz w:val="27"/>
          <w:szCs w:val="27"/>
          <w:shd w:val="clear" w:color="auto" w:fill="FFFFFF"/>
        </w:rPr>
        <w:t>9</w:t>
      </w:r>
      <w:r>
        <w:rPr>
          <w:rStyle w:val="a9"/>
          <w:color w:val="000000"/>
          <w:sz w:val="27"/>
          <w:szCs w:val="27"/>
          <w:shd w:val="clear" w:color="auto" w:fill="FFFFFF"/>
          <w:lang w:val="uk-UA"/>
        </w:rPr>
        <w:t>7</w:t>
      </w:r>
    </w:p>
    <w:p w14:paraId="526B0C36" w14:textId="77777777" w:rsidR="000D0B3B" w:rsidRPr="006A257B" w:rsidRDefault="000D0B3B" w:rsidP="006A257B">
      <w:pPr>
        <w:shd w:val="clear" w:color="auto" w:fill="FFFFFF"/>
        <w:spacing w:before="15"/>
        <w:rPr>
          <w:rFonts w:ascii="Arial" w:hAnsi="Arial" w:cs="Arial"/>
          <w:b/>
          <w:color w:val="000000"/>
          <w:sz w:val="28"/>
          <w:szCs w:val="28"/>
          <w:lang w:val="uk-UA" w:eastAsia="uk-UA"/>
        </w:rPr>
      </w:pPr>
    </w:p>
    <w:p w14:paraId="6FC055C5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Про визначення суб’єкта оціночної діяльності</w:t>
      </w:r>
    </w:p>
    <w:p w14:paraId="40A764D2" w14:textId="77777777" w:rsidR="000D0B3B" w:rsidRPr="006A257B" w:rsidRDefault="000D0B3B" w:rsidP="000D0B3B">
      <w:pPr>
        <w:rPr>
          <w:b/>
          <w:sz w:val="28"/>
          <w:szCs w:val="28"/>
          <w:lang w:val="uk-UA"/>
        </w:rPr>
      </w:pPr>
    </w:p>
    <w:p w14:paraId="70D3A8AC" w14:textId="4C9A4FF2" w:rsidR="000D0B3B" w:rsidRPr="006A257B" w:rsidRDefault="000D0B3B" w:rsidP="006A257B">
      <w:pPr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ab/>
        <w:t>Розглянувши підсумков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таблиц</w:t>
      </w:r>
      <w:r w:rsidR="00D27160">
        <w:rPr>
          <w:sz w:val="28"/>
          <w:szCs w:val="28"/>
          <w:lang w:val="uk-UA"/>
        </w:rPr>
        <w:t>ю</w:t>
      </w:r>
      <w:r w:rsidRPr="006A257B">
        <w:rPr>
          <w:sz w:val="28"/>
          <w:szCs w:val="28"/>
          <w:lang w:val="uk-UA"/>
        </w:rPr>
        <w:t xml:space="preserve"> визначення переможц</w:t>
      </w:r>
      <w:r w:rsidR="00D27160">
        <w:rPr>
          <w:sz w:val="28"/>
          <w:szCs w:val="28"/>
          <w:lang w:val="uk-UA"/>
        </w:rPr>
        <w:t>я</w:t>
      </w:r>
      <w:r w:rsidRPr="006A257B">
        <w:rPr>
          <w:sz w:val="28"/>
          <w:szCs w:val="28"/>
          <w:lang w:val="uk-UA"/>
        </w:rPr>
        <w:t xml:space="preserve"> конкурсн</w:t>
      </w:r>
      <w:r w:rsidR="00D27160">
        <w:rPr>
          <w:sz w:val="28"/>
          <w:szCs w:val="28"/>
          <w:lang w:val="uk-UA"/>
        </w:rPr>
        <w:t>ого</w:t>
      </w:r>
      <w:r w:rsidRPr="006A257B">
        <w:rPr>
          <w:sz w:val="28"/>
          <w:szCs w:val="28"/>
          <w:lang w:val="uk-UA"/>
        </w:rPr>
        <w:t xml:space="preserve"> відбор</w:t>
      </w:r>
      <w:r w:rsidR="00D27160">
        <w:rPr>
          <w:sz w:val="28"/>
          <w:szCs w:val="28"/>
          <w:lang w:val="uk-UA"/>
        </w:rPr>
        <w:t>у</w:t>
      </w:r>
      <w:r w:rsidRPr="006A257B">
        <w:rPr>
          <w:sz w:val="28"/>
          <w:szCs w:val="28"/>
          <w:lang w:val="uk-UA"/>
        </w:rPr>
        <w:t xml:space="preserve"> суб’єктів оціночної діяльності від </w:t>
      </w:r>
      <w:r w:rsidR="00EA6B51">
        <w:rPr>
          <w:sz w:val="28"/>
          <w:szCs w:val="28"/>
          <w:lang w:val="uk-UA"/>
        </w:rPr>
        <w:t>04.10</w:t>
      </w:r>
      <w:r w:rsidR="00D27160">
        <w:rPr>
          <w:sz w:val="28"/>
          <w:szCs w:val="28"/>
          <w:lang w:val="uk-UA"/>
        </w:rPr>
        <w:t>.2024</w:t>
      </w:r>
      <w:r w:rsidR="00241D7E">
        <w:rPr>
          <w:sz w:val="28"/>
          <w:szCs w:val="28"/>
          <w:lang w:val="uk-UA"/>
        </w:rPr>
        <w:t xml:space="preserve"> </w:t>
      </w:r>
      <w:r w:rsidRPr="006A257B">
        <w:rPr>
          <w:sz w:val="28"/>
          <w:szCs w:val="28"/>
          <w:lang w:val="uk-UA"/>
        </w:rPr>
        <w:t>року,</w:t>
      </w:r>
      <w:r w:rsidR="00490D96">
        <w:rPr>
          <w:sz w:val="28"/>
          <w:szCs w:val="28"/>
          <w:lang w:val="uk-UA"/>
        </w:rPr>
        <w:t xml:space="preserve"> керуючись ЦК України,</w:t>
      </w:r>
      <w:r w:rsidRPr="006A257B">
        <w:rPr>
          <w:sz w:val="28"/>
          <w:szCs w:val="28"/>
          <w:lang w:val="uk-UA"/>
        </w:rPr>
        <w:t xml:space="preserve"> </w:t>
      </w:r>
      <w:hyperlink r:id="rId6" w:anchor="n14" w:history="1">
        <w:r w:rsidRPr="006A257B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Положенням про конкурсний відбір суб’єктів оціночної діяльності</w:t>
        </w:r>
      </w:hyperlink>
      <w:r w:rsidRPr="006A257B">
        <w:rPr>
          <w:sz w:val="28"/>
          <w:szCs w:val="28"/>
          <w:lang w:val="uk-UA"/>
        </w:rPr>
        <w:t>,</w:t>
      </w:r>
      <w:r w:rsidR="00241D7E">
        <w:rPr>
          <w:sz w:val="28"/>
          <w:szCs w:val="28"/>
          <w:lang w:val="uk-UA"/>
        </w:rPr>
        <w:t xml:space="preserve"> затвердженого Наказом ФДМУ</w:t>
      </w:r>
      <w:r w:rsidR="00D27160"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№ 2075</w:t>
      </w:r>
      <w:r w:rsidR="00241D7E">
        <w:rPr>
          <w:sz w:val="28"/>
          <w:szCs w:val="28"/>
          <w:lang w:val="uk-UA"/>
        </w:rPr>
        <w:t xml:space="preserve"> від</w:t>
      </w:r>
      <w:r w:rsidRPr="006A257B">
        <w:rPr>
          <w:sz w:val="28"/>
          <w:szCs w:val="28"/>
          <w:lang w:val="uk-UA"/>
        </w:rPr>
        <w:t xml:space="preserve"> </w:t>
      </w:r>
      <w:r w:rsidRPr="006A257B">
        <w:rPr>
          <w:bCs/>
          <w:color w:val="000000"/>
          <w:sz w:val="28"/>
          <w:szCs w:val="28"/>
          <w:shd w:val="clear" w:color="auto" w:fill="FFFFFF"/>
          <w:lang w:val="uk-UA"/>
        </w:rPr>
        <w:t>31.12.2015</w:t>
      </w:r>
      <w:r w:rsidR="00D2716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р.</w:t>
      </w:r>
      <w:bookmarkStart w:id="0" w:name="n92"/>
      <w:bookmarkEnd w:id="0"/>
      <w:r w:rsidRPr="006A257B">
        <w:rPr>
          <w:color w:val="000000"/>
          <w:sz w:val="28"/>
          <w:szCs w:val="28"/>
          <w:lang w:val="uk-UA"/>
        </w:rPr>
        <w:t>,</w:t>
      </w:r>
      <w:r w:rsidRPr="006A257B">
        <w:rPr>
          <w:sz w:val="28"/>
          <w:szCs w:val="28"/>
          <w:lang w:val="uk-UA"/>
        </w:rPr>
        <w:t xml:space="preserve"> ст. 29, ст. 52, ст. 59 Закону України «Про місцеве самоврядування в Україні»</w:t>
      </w:r>
      <w:r w:rsidR="00510C8F">
        <w:rPr>
          <w:sz w:val="28"/>
          <w:szCs w:val="28"/>
          <w:lang w:val="uk-UA"/>
        </w:rPr>
        <w:t>,</w:t>
      </w:r>
    </w:p>
    <w:p w14:paraId="02FACD44" w14:textId="77777777" w:rsidR="00D85344" w:rsidRPr="006A257B" w:rsidRDefault="00D85344" w:rsidP="00D85344">
      <w:pPr>
        <w:rPr>
          <w:sz w:val="28"/>
          <w:szCs w:val="28"/>
          <w:lang w:val="uk-UA"/>
        </w:rPr>
      </w:pPr>
    </w:p>
    <w:p w14:paraId="6AA16A10" w14:textId="77777777" w:rsidR="00D85344" w:rsidRPr="006A257B" w:rsidRDefault="00D85344" w:rsidP="00D85344">
      <w:pPr>
        <w:jc w:val="center"/>
        <w:rPr>
          <w:sz w:val="28"/>
          <w:szCs w:val="28"/>
          <w:lang w:val="uk-UA"/>
        </w:rPr>
      </w:pPr>
      <w:r w:rsidRPr="006A257B">
        <w:rPr>
          <w:b/>
          <w:sz w:val="28"/>
          <w:szCs w:val="28"/>
          <w:lang w:val="uk-UA"/>
        </w:rPr>
        <w:t>виконком міської ради вирішив:</w:t>
      </w:r>
    </w:p>
    <w:p w14:paraId="4D6EE924" w14:textId="77777777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</w:p>
    <w:p w14:paraId="32F2E830" w14:textId="414EA736" w:rsidR="008A0C95" w:rsidRPr="006A257B" w:rsidRDefault="008A0C95" w:rsidP="008A0C95">
      <w:pPr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>1. Затвердити протокол</w:t>
      </w:r>
      <w:r w:rsidR="00EA6B51">
        <w:rPr>
          <w:sz w:val="28"/>
          <w:szCs w:val="28"/>
          <w:lang w:val="uk-UA"/>
        </w:rPr>
        <w:t xml:space="preserve"> № 1</w:t>
      </w:r>
      <w:r w:rsidR="00306254">
        <w:rPr>
          <w:sz w:val="28"/>
          <w:szCs w:val="28"/>
          <w:lang w:val="uk-UA"/>
        </w:rPr>
        <w:t xml:space="preserve"> </w:t>
      </w:r>
      <w:r w:rsidR="00D27160" w:rsidRPr="006A257B">
        <w:rPr>
          <w:sz w:val="28"/>
          <w:szCs w:val="28"/>
          <w:lang w:val="uk-UA"/>
        </w:rPr>
        <w:t>засіда</w:t>
      </w:r>
      <w:r w:rsidR="00D27160">
        <w:rPr>
          <w:sz w:val="28"/>
          <w:szCs w:val="28"/>
          <w:lang w:val="uk-UA"/>
        </w:rPr>
        <w:t>ння</w:t>
      </w:r>
      <w:r w:rsidRPr="006A257B">
        <w:rPr>
          <w:sz w:val="28"/>
          <w:szCs w:val="28"/>
          <w:lang w:val="uk-UA"/>
        </w:rPr>
        <w:t xml:space="preserve"> комісії щодо відбору суб’єктів оціночної діяльності від </w:t>
      </w:r>
      <w:r w:rsidR="006A257B" w:rsidRPr="006A257B">
        <w:rPr>
          <w:sz w:val="28"/>
          <w:szCs w:val="28"/>
          <w:lang w:val="uk-UA"/>
        </w:rPr>
        <w:t xml:space="preserve"> </w:t>
      </w:r>
      <w:r w:rsidR="00EA6B51">
        <w:rPr>
          <w:sz w:val="28"/>
          <w:szCs w:val="28"/>
          <w:lang w:val="uk-UA"/>
        </w:rPr>
        <w:t>04.10.2024</w:t>
      </w:r>
      <w:r w:rsidR="00306254">
        <w:rPr>
          <w:sz w:val="28"/>
          <w:szCs w:val="28"/>
          <w:lang w:val="uk-UA"/>
        </w:rPr>
        <w:t xml:space="preserve"> </w:t>
      </w:r>
      <w:r w:rsidR="00241D7E">
        <w:rPr>
          <w:sz w:val="28"/>
          <w:szCs w:val="28"/>
          <w:lang w:val="uk-UA"/>
        </w:rPr>
        <w:t xml:space="preserve">року </w:t>
      </w:r>
      <w:r w:rsidRPr="006A257B">
        <w:rPr>
          <w:sz w:val="28"/>
          <w:szCs w:val="28"/>
          <w:lang w:val="uk-UA"/>
        </w:rPr>
        <w:t>(дода</w:t>
      </w:r>
      <w:r w:rsidR="00D27160">
        <w:rPr>
          <w:sz w:val="28"/>
          <w:szCs w:val="28"/>
          <w:lang w:val="uk-UA"/>
        </w:rPr>
        <w:t>є</w:t>
      </w:r>
      <w:r w:rsidRPr="006A257B">
        <w:rPr>
          <w:sz w:val="28"/>
          <w:szCs w:val="28"/>
          <w:lang w:val="uk-UA"/>
        </w:rPr>
        <w:t>ться).</w:t>
      </w:r>
    </w:p>
    <w:p w14:paraId="2BC258AC" w14:textId="77777777" w:rsidR="008A0C95" w:rsidRPr="006A257B" w:rsidRDefault="008A0C95" w:rsidP="008A0C95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59D09327" w14:textId="3F607809" w:rsidR="008A0C95" w:rsidRPr="006A257B" w:rsidRDefault="008A0C95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A257B">
        <w:rPr>
          <w:sz w:val="28"/>
          <w:szCs w:val="28"/>
          <w:lang w:val="uk-UA"/>
        </w:rPr>
        <w:t xml:space="preserve">2. Визначити </w:t>
      </w:r>
      <w:r w:rsidR="00490D96" w:rsidRPr="00490D96">
        <w:rPr>
          <w:sz w:val="28"/>
          <w:szCs w:val="28"/>
          <w:lang w:val="uk-UA"/>
        </w:rPr>
        <w:t>ТОВ «УКРБІЗНЕС КАПІТАЛ»</w:t>
      </w:r>
      <w:r w:rsidRPr="006A257B">
        <w:rPr>
          <w:sz w:val="28"/>
          <w:szCs w:val="28"/>
          <w:lang w:val="uk-UA"/>
        </w:rPr>
        <w:t xml:space="preserve"> переможцем конкурсного відбору суб’єктів оціночної діяльності нерухомого майна</w:t>
      </w:r>
      <w:r w:rsidR="00D27160">
        <w:rPr>
          <w:sz w:val="28"/>
          <w:szCs w:val="28"/>
          <w:lang w:val="uk-UA"/>
        </w:rPr>
        <w:t xml:space="preserve"> -</w:t>
      </w:r>
      <w:r w:rsidR="00490D96">
        <w:rPr>
          <w:sz w:val="28"/>
          <w:szCs w:val="28"/>
          <w:lang w:val="uk-UA"/>
        </w:rPr>
        <w:t xml:space="preserve"> </w:t>
      </w:r>
      <w:r w:rsidR="00EA6B51" w:rsidRPr="00EA6B51">
        <w:rPr>
          <w:sz w:val="28"/>
          <w:szCs w:val="28"/>
          <w:lang w:val="uk-UA"/>
        </w:rPr>
        <w:t xml:space="preserve">нежитлового приміщення (№ 25 за техпаспортом) корисною площею 9,3 м2, розташованого на другому поверсі двоповерхової будівлі по </w:t>
      </w:r>
      <w:r w:rsidR="000F13F3">
        <w:rPr>
          <w:sz w:val="28"/>
          <w:szCs w:val="28"/>
          <w:lang w:val="uk-UA"/>
        </w:rPr>
        <w:t>------------</w:t>
      </w:r>
      <w:bookmarkStart w:id="1" w:name="_GoBack"/>
      <w:bookmarkEnd w:id="1"/>
      <w:r w:rsidR="00EA6B51" w:rsidRPr="00EA6B51">
        <w:rPr>
          <w:sz w:val="28"/>
          <w:szCs w:val="28"/>
          <w:lang w:val="uk-UA"/>
        </w:rPr>
        <w:t xml:space="preserve"> в с. Білка Охтирського району Сумської області</w:t>
      </w:r>
      <w:r w:rsidR="00D27160">
        <w:rPr>
          <w:sz w:val="28"/>
          <w:szCs w:val="28"/>
          <w:lang w:val="uk-UA"/>
        </w:rPr>
        <w:t>,</w:t>
      </w:r>
      <w:r w:rsidR="00490D96">
        <w:rPr>
          <w:sz w:val="28"/>
          <w:szCs w:val="28"/>
          <w:lang w:val="uk-UA"/>
        </w:rPr>
        <w:t xml:space="preserve"> як учасника що набрав найбільшу кількість балів.</w:t>
      </w:r>
    </w:p>
    <w:p w14:paraId="31AA22C0" w14:textId="77777777" w:rsidR="006A257B" w:rsidRPr="006A257B" w:rsidRDefault="006A257B" w:rsidP="006A257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14:paraId="730671B2" w14:textId="77777777" w:rsidR="00490D96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38261ED0" w14:textId="77777777" w:rsidR="00490D96" w:rsidRDefault="00490D96" w:rsidP="00241D7E">
      <w:pPr>
        <w:shd w:val="clear" w:color="auto" w:fill="FFFFFF"/>
        <w:ind w:firstLine="708"/>
        <w:jc w:val="center"/>
        <w:rPr>
          <w:b/>
          <w:bCs/>
          <w:sz w:val="28"/>
          <w:szCs w:val="28"/>
          <w:lang w:val="uk-UA"/>
        </w:rPr>
      </w:pPr>
    </w:p>
    <w:p w14:paraId="13700300" w14:textId="76456797" w:rsidR="000635B3" w:rsidRPr="00490D96" w:rsidRDefault="00D27160" w:rsidP="00510C8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</w:t>
      </w:r>
      <w:r w:rsidR="004348C2">
        <w:rPr>
          <w:b/>
          <w:bCs/>
          <w:sz w:val="28"/>
          <w:szCs w:val="28"/>
          <w:lang w:val="uk-UA"/>
        </w:rPr>
        <w:tab/>
      </w:r>
      <w:r w:rsidR="004348C2">
        <w:rPr>
          <w:b/>
          <w:bCs/>
          <w:sz w:val="28"/>
          <w:szCs w:val="28"/>
          <w:lang w:val="uk-UA"/>
        </w:rPr>
        <w:tab/>
      </w:r>
      <w:r w:rsidR="004348C2">
        <w:rPr>
          <w:b/>
          <w:bCs/>
          <w:sz w:val="28"/>
          <w:szCs w:val="28"/>
          <w:lang w:val="uk-UA"/>
        </w:rPr>
        <w:tab/>
      </w:r>
      <w:r w:rsidR="004348C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Юрій БОВА</w:t>
      </w:r>
    </w:p>
    <w:sectPr w:rsidR="000635B3" w:rsidRPr="00490D96" w:rsidSect="00510C8F">
      <w:pgSz w:w="11906" w:h="16838"/>
      <w:pgMar w:top="992" w:right="737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24BAE"/>
    <w:multiLevelType w:val="hybridMultilevel"/>
    <w:tmpl w:val="E1A8AFF2"/>
    <w:lvl w:ilvl="0" w:tplc="C34CDD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75A2A6A"/>
    <w:multiLevelType w:val="hybridMultilevel"/>
    <w:tmpl w:val="A68A9ED2"/>
    <w:lvl w:ilvl="0" w:tplc="C7ACA7E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9903C8"/>
    <w:multiLevelType w:val="singleLevel"/>
    <w:tmpl w:val="610EE6D0"/>
    <w:lvl w:ilvl="0">
      <w:start w:val="1"/>
      <w:numFmt w:val="decimal"/>
      <w:lvlText w:val=""/>
      <w:lvlJc w:val="left"/>
      <w:pPr>
        <w:tabs>
          <w:tab w:val="num" w:pos="0"/>
        </w:tabs>
        <w:ind w:left="0" w:hanging="3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DD"/>
    <w:rsid w:val="00011698"/>
    <w:rsid w:val="000117E5"/>
    <w:rsid w:val="000508DE"/>
    <w:rsid w:val="000635B3"/>
    <w:rsid w:val="00090844"/>
    <w:rsid w:val="000D05BB"/>
    <w:rsid w:val="000D0B3B"/>
    <w:rsid w:val="000F13F3"/>
    <w:rsid w:val="00125177"/>
    <w:rsid w:val="001500F8"/>
    <w:rsid w:val="001D2929"/>
    <w:rsid w:val="001F0DCD"/>
    <w:rsid w:val="00241D7E"/>
    <w:rsid w:val="00287285"/>
    <w:rsid w:val="002E351D"/>
    <w:rsid w:val="00306254"/>
    <w:rsid w:val="003344FC"/>
    <w:rsid w:val="00345191"/>
    <w:rsid w:val="003504AD"/>
    <w:rsid w:val="004056F8"/>
    <w:rsid w:val="004348C2"/>
    <w:rsid w:val="00461239"/>
    <w:rsid w:val="00490D96"/>
    <w:rsid w:val="00510C8F"/>
    <w:rsid w:val="0055758F"/>
    <w:rsid w:val="00566C6B"/>
    <w:rsid w:val="00567788"/>
    <w:rsid w:val="005B7AB6"/>
    <w:rsid w:val="0060081B"/>
    <w:rsid w:val="00610AD8"/>
    <w:rsid w:val="006A257B"/>
    <w:rsid w:val="006A4BD3"/>
    <w:rsid w:val="006D1F88"/>
    <w:rsid w:val="006D43C2"/>
    <w:rsid w:val="006D6114"/>
    <w:rsid w:val="007307D1"/>
    <w:rsid w:val="007654FE"/>
    <w:rsid w:val="00790A1E"/>
    <w:rsid w:val="007A192B"/>
    <w:rsid w:val="007B57F2"/>
    <w:rsid w:val="0083369A"/>
    <w:rsid w:val="008A0C95"/>
    <w:rsid w:val="008D1420"/>
    <w:rsid w:val="0090791D"/>
    <w:rsid w:val="00942FDD"/>
    <w:rsid w:val="00A87D76"/>
    <w:rsid w:val="00A94AB5"/>
    <w:rsid w:val="00B014CB"/>
    <w:rsid w:val="00B0795B"/>
    <w:rsid w:val="00B25472"/>
    <w:rsid w:val="00B41C66"/>
    <w:rsid w:val="00B80C16"/>
    <w:rsid w:val="00B95C5D"/>
    <w:rsid w:val="00BB21D2"/>
    <w:rsid w:val="00BC20FD"/>
    <w:rsid w:val="00BE436E"/>
    <w:rsid w:val="00D27160"/>
    <w:rsid w:val="00D52542"/>
    <w:rsid w:val="00D85344"/>
    <w:rsid w:val="00D9541A"/>
    <w:rsid w:val="00DB4048"/>
    <w:rsid w:val="00DF718C"/>
    <w:rsid w:val="00E2122C"/>
    <w:rsid w:val="00EA6B51"/>
    <w:rsid w:val="00EF5909"/>
    <w:rsid w:val="00F74434"/>
    <w:rsid w:val="00F97028"/>
    <w:rsid w:val="00FE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1A892"/>
  <w15:docId w15:val="{2CA00AFE-523F-4771-8AC7-60884263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DE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0508DE"/>
    <w:pPr>
      <w:keepNext/>
      <w:jc w:val="center"/>
      <w:outlineLvl w:val="1"/>
    </w:pPr>
    <w:rPr>
      <w:rFonts w:ascii="Bookman Old Style" w:eastAsia="PMingLiU" w:hAnsi="Bookman Old Style"/>
      <w:b/>
      <w:sz w:val="32"/>
      <w:szCs w:val="20"/>
    </w:rPr>
  </w:style>
  <w:style w:type="paragraph" w:styleId="3">
    <w:name w:val="heading 3"/>
    <w:basedOn w:val="a"/>
    <w:next w:val="a"/>
    <w:qFormat/>
    <w:rsid w:val="000508DE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508DE"/>
    <w:rPr>
      <w:rFonts w:eastAsia="PMingLiU"/>
      <w:sz w:val="28"/>
      <w:lang w:val="uk-UA"/>
    </w:rPr>
  </w:style>
  <w:style w:type="paragraph" w:styleId="20">
    <w:name w:val="Body Text Indent 2"/>
    <w:basedOn w:val="a"/>
    <w:rsid w:val="000508DE"/>
    <w:pPr>
      <w:tabs>
        <w:tab w:val="left" w:pos="5040"/>
      </w:tabs>
      <w:ind w:left="5580"/>
      <w:jc w:val="both"/>
    </w:pPr>
    <w:rPr>
      <w:sz w:val="28"/>
      <w:lang w:val="uk-UA"/>
    </w:rPr>
  </w:style>
  <w:style w:type="paragraph" w:styleId="a4">
    <w:name w:val="Body Text Indent"/>
    <w:basedOn w:val="a"/>
    <w:rsid w:val="000508DE"/>
    <w:pPr>
      <w:ind w:firstLine="708"/>
      <w:jc w:val="both"/>
    </w:pPr>
    <w:rPr>
      <w:sz w:val="28"/>
      <w:lang w:val="uk-UA"/>
    </w:rPr>
  </w:style>
  <w:style w:type="paragraph" w:styleId="a5">
    <w:name w:val="Balloon Text"/>
    <w:basedOn w:val="a"/>
    <w:link w:val="a6"/>
    <w:rsid w:val="00E2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122C"/>
    <w:rPr>
      <w:rFonts w:ascii="Tahoma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rsid w:val="000D0B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0B3B"/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0D0B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A0C95"/>
    <w:pPr>
      <w:ind w:left="720"/>
      <w:contextualSpacing/>
    </w:pPr>
  </w:style>
  <w:style w:type="character" w:styleId="a9">
    <w:name w:val="Strong"/>
    <w:qFormat/>
    <w:rsid w:val="004348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z0060-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</dc:creator>
  <cp:lastModifiedBy>user-tmr</cp:lastModifiedBy>
  <cp:revision>10</cp:revision>
  <cp:lastPrinted>2020-11-25T14:11:00Z</cp:lastPrinted>
  <dcterms:created xsi:type="dcterms:W3CDTF">2020-11-25T14:11:00Z</dcterms:created>
  <dcterms:modified xsi:type="dcterms:W3CDTF">2024-10-18T08:34:00Z</dcterms:modified>
</cp:coreProperties>
</file>