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C6" w:rsidRPr="00AF47F5" w:rsidRDefault="00392EC6" w:rsidP="00392EC6">
      <w:pPr>
        <w:jc w:val="right"/>
        <w:rPr>
          <w:noProof/>
          <w:sz w:val="28"/>
          <w:szCs w:val="28"/>
        </w:rPr>
      </w:pPr>
      <w:r w:rsidRPr="00AF47F5">
        <w:rPr>
          <w:noProof/>
          <w:sz w:val="28"/>
          <w:szCs w:val="28"/>
        </w:rPr>
        <w:t xml:space="preserve">Додаток </w:t>
      </w:r>
      <w:r>
        <w:rPr>
          <w:noProof/>
          <w:sz w:val="28"/>
          <w:szCs w:val="28"/>
        </w:rPr>
        <w:t>5</w:t>
      </w:r>
      <w:bookmarkStart w:id="0" w:name="_GoBack"/>
      <w:bookmarkEnd w:id="0"/>
      <w:r w:rsidRPr="00AF47F5">
        <w:rPr>
          <w:noProof/>
          <w:sz w:val="28"/>
          <w:szCs w:val="28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</w:rPr>
        <w:br/>
        <w:t>Тростянецької міської ради</w:t>
      </w:r>
      <w:r w:rsidRPr="00AF47F5">
        <w:rPr>
          <w:noProof/>
          <w:sz w:val="28"/>
          <w:szCs w:val="28"/>
        </w:rPr>
        <w:br/>
        <w:t>№ 339 від 08 травня 2025 року</w:t>
      </w:r>
    </w:p>
    <w:p w:rsidR="00392EC6" w:rsidRDefault="00392EC6" w:rsidP="00392EC6">
      <w:pPr>
        <w:jc w:val="center"/>
        <w:rPr>
          <w:sz w:val="28"/>
          <w:szCs w:val="28"/>
        </w:rPr>
      </w:pPr>
    </w:p>
    <w:p w:rsidR="00392EC6" w:rsidRPr="00685707" w:rsidRDefault="00392EC6" w:rsidP="00392EC6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  <w:lang w:val="ru-RU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C6" w:rsidRPr="00685707" w:rsidRDefault="00392EC6" w:rsidP="00392EC6">
      <w:pPr>
        <w:keepNext/>
        <w:jc w:val="center"/>
        <w:outlineLvl w:val="0"/>
        <w:rPr>
          <w:b/>
          <w:sz w:val="22"/>
          <w:szCs w:val="28"/>
        </w:rPr>
      </w:pPr>
    </w:p>
    <w:p w:rsidR="00392EC6" w:rsidRPr="00AF081E" w:rsidRDefault="00392EC6" w:rsidP="00392EC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392EC6" w:rsidRPr="00685707" w:rsidRDefault="00392EC6" w:rsidP="00392EC6">
      <w:pPr>
        <w:jc w:val="center"/>
        <w:rPr>
          <w:b/>
          <w:sz w:val="10"/>
          <w:szCs w:val="28"/>
        </w:rPr>
      </w:pPr>
    </w:p>
    <w:p w:rsidR="00392EC6" w:rsidRPr="00685707" w:rsidRDefault="00392EC6" w:rsidP="00392EC6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Тростянецька міська рада</w:t>
      </w:r>
    </w:p>
    <w:p w:rsidR="00392EC6" w:rsidRPr="00685707" w:rsidRDefault="00392EC6" w:rsidP="00392EC6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22 сесія 8 скликання</w:t>
      </w:r>
    </w:p>
    <w:p w:rsidR="00392EC6" w:rsidRPr="00685707" w:rsidRDefault="00392EC6" w:rsidP="00392EC6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(сьоме пленарне засідання)</w:t>
      </w:r>
    </w:p>
    <w:p w:rsidR="00392EC6" w:rsidRPr="00685707" w:rsidRDefault="00392EC6" w:rsidP="00392EC6">
      <w:pPr>
        <w:jc w:val="center"/>
        <w:rPr>
          <w:b/>
          <w:sz w:val="18"/>
          <w:szCs w:val="28"/>
        </w:rPr>
      </w:pPr>
    </w:p>
    <w:p w:rsidR="00392EC6" w:rsidRPr="00685707" w:rsidRDefault="00392EC6" w:rsidP="00392EC6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:rsidR="00392EC6" w:rsidRPr="00685707" w:rsidRDefault="00392EC6" w:rsidP="00392EC6">
      <w:pPr>
        <w:jc w:val="center"/>
        <w:rPr>
          <w:b/>
          <w:sz w:val="18"/>
          <w:szCs w:val="28"/>
        </w:rPr>
      </w:pPr>
    </w:p>
    <w:p w:rsidR="00392EC6" w:rsidRPr="00685707" w:rsidRDefault="00392EC6" w:rsidP="00392EC6">
      <w:pPr>
        <w:keepNext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від 09 травня 2025 року</w:t>
      </w:r>
    </w:p>
    <w:p w:rsidR="00392EC6" w:rsidRPr="00685707" w:rsidRDefault="00392EC6" w:rsidP="00392EC6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:rsidR="00B214E3" w:rsidRPr="00914463" w:rsidRDefault="00B214E3" w:rsidP="00B214E3">
      <w:pPr>
        <w:jc w:val="both"/>
        <w:rPr>
          <w:sz w:val="28"/>
          <w:szCs w:val="28"/>
        </w:rPr>
      </w:pPr>
    </w:p>
    <w:p w:rsidR="00B214E3" w:rsidRPr="00914463" w:rsidRDefault="00B214E3" w:rsidP="00B214E3">
      <w:pPr>
        <w:jc w:val="both"/>
        <w:rPr>
          <w:b/>
          <w:sz w:val="28"/>
          <w:szCs w:val="28"/>
        </w:rPr>
      </w:pPr>
      <w:r w:rsidRPr="00914463">
        <w:rPr>
          <w:b/>
          <w:sz w:val="28"/>
          <w:szCs w:val="28"/>
        </w:rPr>
        <w:t>Про затвердження Порядку розроблення місцевих цільових програм, фінансування, моніторингу та звітності про їх виконання</w:t>
      </w:r>
    </w:p>
    <w:p w:rsidR="00B214E3" w:rsidRPr="00914463" w:rsidRDefault="00B214E3" w:rsidP="00B214E3">
      <w:pPr>
        <w:jc w:val="both"/>
        <w:rPr>
          <w:sz w:val="28"/>
          <w:szCs w:val="28"/>
        </w:rPr>
      </w:pPr>
    </w:p>
    <w:p w:rsidR="00B214E3" w:rsidRPr="00914463" w:rsidRDefault="00B214E3" w:rsidP="00B214E3">
      <w:pPr>
        <w:jc w:val="both"/>
        <w:rPr>
          <w:sz w:val="28"/>
          <w:szCs w:val="28"/>
          <w:u w:val="single"/>
        </w:rPr>
      </w:pPr>
      <w:r w:rsidRPr="00914463">
        <w:rPr>
          <w:sz w:val="28"/>
          <w:szCs w:val="28"/>
          <w:u w:val="single"/>
        </w:rPr>
        <w:t>(1852600000)</w:t>
      </w:r>
    </w:p>
    <w:p w:rsidR="00B214E3" w:rsidRPr="00A66EC3" w:rsidRDefault="00B214E3" w:rsidP="00B214E3">
      <w:pPr>
        <w:jc w:val="both"/>
      </w:pPr>
      <w:r w:rsidRPr="00A66EC3">
        <w:t>(код бюджету)</w:t>
      </w:r>
    </w:p>
    <w:p w:rsidR="00D27A11" w:rsidRDefault="00D27A11" w:rsidP="00B214E3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D463D0">
        <w:rPr>
          <w:color w:val="000000"/>
          <w:sz w:val="28"/>
          <w:szCs w:val="28"/>
        </w:rPr>
        <w:t>Відповідно до ст.25, 26, 59 Закону України «Про місцеве самоврядування в Україні», Законів України «Про державні цільові програми», «Про державне прогнозування та розроблення програм економічного і соціального розвитку України», керуючись постановою Кабінету Міністрів України від 31 січня 2007 року № 106 «Про затвердження Порядку розроблення та виконання державних цільових програм» (зі змінами та доповненнями), з метою удосконалення формування, затвердження та виконання програм Тростянецької міської територіальної громади, як засобу програмного управління, забезпечення виконання заходів та завдань програм в установлені терміни, досягнення передбачених показників програм, використання фінансових, матеріально-технічних та інших залучених ресурсів за призначенням покращення контролю за належним їх виконанням,</w:t>
      </w:r>
      <w:r w:rsidRPr="00D463D0">
        <w:rPr>
          <w:sz w:val="28"/>
          <w:szCs w:val="28"/>
        </w:rPr>
        <w:t xml:space="preserve"> </w:t>
      </w: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D463D0">
        <w:rPr>
          <w:b/>
          <w:sz w:val="28"/>
          <w:szCs w:val="28"/>
        </w:rPr>
        <w:t>міська рада вирішила:</w:t>
      </w: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214E3" w:rsidRPr="00D463D0" w:rsidRDefault="00B214E3" w:rsidP="00D27A11">
      <w:pPr>
        <w:pStyle w:val="a3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Затвердити Порядок розроблення місцевих цільових програм, фінансування, моніторингу та звітності про їх виконання, згідно додатку до рішення.</w:t>
      </w: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B214E3" w:rsidRPr="00D463D0" w:rsidRDefault="00B214E3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2.</w:t>
      </w:r>
      <w:r w:rsidR="00D27A11" w:rsidRPr="00D463D0">
        <w:rPr>
          <w:color w:val="000000"/>
          <w:sz w:val="28"/>
          <w:szCs w:val="28"/>
        </w:rPr>
        <w:t xml:space="preserve"> </w:t>
      </w:r>
      <w:r w:rsidRPr="00D463D0">
        <w:rPr>
          <w:color w:val="000000"/>
          <w:sz w:val="28"/>
          <w:szCs w:val="28"/>
        </w:rPr>
        <w:t xml:space="preserve">Головним розпорядникам, одержувачам бюджетних коштів, структурним підрозділам Тростянецької міської ради забезпечити дотримання </w:t>
      </w:r>
      <w:r w:rsidRPr="00D463D0">
        <w:rPr>
          <w:color w:val="000000"/>
          <w:sz w:val="28"/>
          <w:szCs w:val="28"/>
        </w:rPr>
        <w:lastRenderedPageBreak/>
        <w:t>даного Порядку при розробці, фінансуванні, моніторингу звітності про виконання місцевих цільових програм.</w:t>
      </w:r>
    </w:p>
    <w:p w:rsidR="00A66EC3" w:rsidRPr="00D463D0" w:rsidRDefault="00A66EC3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D27A11" w:rsidRPr="00D463D0" w:rsidRDefault="00A66EC3" w:rsidP="00D27A11">
      <w:pPr>
        <w:ind w:firstLine="567"/>
        <w:jc w:val="both"/>
        <w:rPr>
          <w:sz w:val="28"/>
          <w:szCs w:val="28"/>
        </w:rPr>
      </w:pPr>
      <w:r w:rsidRPr="00D463D0">
        <w:rPr>
          <w:color w:val="000000"/>
          <w:sz w:val="28"/>
          <w:szCs w:val="28"/>
        </w:rPr>
        <w:t xml:space="preserve">3. </w:t>
      </w:r>
      <w:r w:rsidR="00D27A11" w:rsidRPr="00D463D0">
        <w:rPr>
          <w:sz w:val="28"/>
          <w:szCs w:val="28"/>
        </w:rPr>
        <w:t xml:space="preserve">Рішення 18 сесії 8 скликання (сьоме пленарне засідання) Тростянецької міської ради від 25.10.2023 року № 610 «Про затвердження </w:t>
      </w:r>
      <w:r w:rsidR="00D27A11" w:rsidRPr="00D463D0">
        <w:rPr>
          <w:color w:val="000000"/>
          <w:sz w:val="28"/>
          <w:szCs w:val="28"/>
        </w:rPr>
        <w:t>Порядку розроблення місцевих цільових програм, фінансування, моніторингу та звітності про їх виконання, згідно додатку до рішення</w:t>
      </w:r>
      <w:r w:rsidR="00D27A11" w:rsidRPr="00D463D0">
        <w:rPr>
          <w:sz w:val="28"/>
          <w:szCs w:val="28"/>
        </w:rPr>
        <w:t>» вважати таким, що втратило чинність.</w:t>
      </w:r>
    </w:p>
    <w:p w:rsidR="00D27A11" w:rsidRPr="00D463D0" w:rsidRDefault="00D27A11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B214E3" w:rsidRPr="00D463D0" w:rsidRDefault="00D27A11" w:rsidP="00B214E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4</w:t>
      </w:r>
      <w:r w:rsidR="00B214E3" w:rsidRPr="00D463D0">
        <w:rPr>
          <w:color w:val="000000"/>
          <w:sz w:val="28"/>
          <w:szCs w:val="28"/>
        </w:rPr>
        <w:t>.</w:t>
      </w:r>
      <w:r w:rsidRPr="00D463D0">
        <w:rPr>
          <w:color w:val="000000"/>
          <w:sz w:val="28"/>
          <w:szCs w:val="28"/>
        </w:rPr>
        <w:t xml:space="preserve"> </w:t>
      </w:r>
      <w:r w:rsidR="00B214E3" w:rsidRPr="00D463D0">
        <w:rPr>
          <w:color w:val="000000"/>
          <w:sz w:val="28"/>
          <w:szCs w:val="28"/>
        </w:rPr>
        <w:t>Координацію роботи щодо виконання даного рішення покласти на відділ економічного розвитку, залучення інвестицій та міжнародної діяльності Тростянецької міської ради та Фінансове управління Тростянецької міської ради.</w:t>
      </w:r>
    </w:p>
    <w:p w:rsidR="00D27A11" w:rsidRPr="00D463D0" w:rsidRDefault="00D27A11" w:rsidP="00D27A1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B214E3" w:rsidRPr="00D463D0" w:rsidRDefault="00D27A11" w:rsidP="00D27A1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463D0">
        <w:rPr>
          <w:color w:val="000000"/>
          <w:sz w:val="28"/>
          <w:szCs w:val="28"/>
        </w:rPr>
        <w:t>5</w:t>
      </w:r>
      <w:r w:rsidR="00B214E3" w:rsidRPr="00D463D0">
        <w:rPr>
          <w:color w:val="000000"/>
          <w:sz w:val="28"/>
          <w:szCs w:val="28"/>
        </w:rPr>
        <w:t xml:space="preserve">. Контроль за виконанням даного рішення покласти на заступника міського голови з питань економічного розвитку, бюджету, залучення інвестицій, торгівлі, малого та середнього підприємництва, управління комунальним майном, законності та регулювання земельних відносин </w:t>
      </w:r>
      <w:r w:rsidR="00D463D0">
        <w:rPr>
          <w:color w:val="000000"/>
          <w:sz w:val="28"/>
          <w:szCs w:val="28"/>
        </w:rPr>
        <w:br/>
      </w:r>
      <w:proofErr w:type="spellStart"/>
      <w:r w:rsidR="00B214E3" w:rsidRPr="00D463D0">
        <w:rPr>
          <w:color w:val="000000"/>
          <w:sz w:val="28"/>
          <w:szCs w:val="28"/>
        </w:rPr>
        <w:t>Злепка</w:t>
      </w:r>
      <w:proofErr w:type="spellEnd"/>
      <w:r w:rsidR="00B214E3" w:rsidRPr="00D463D0">
        <w:rPr>
          <w:color w:val="000000"/>
          <w:sz w:val="28"/>
          <w:szCs w:val="28"/>
        </w:rPr>
        <w:t xml:space="preserve"> В.А. </w:t>
      </w:r>
    </w:p>
    <w:p w:rsidR="00B214E3" w:rsidRDefault="00B214E3" w:rsidP="00B214E3">
      <w:pPr>
        <w:jc w:val="both"/>
        <w:rPr>
          <w:sz w:val="28"/>
          <w:szCs w:val="28"/>
        </w:rPr>
      </w:pPr>
    </w:p>
    <w:p w:rsidR="00D463D0" w:rsidRPr="00D463D0" w:rsidRDefault="00D463D0" w:rsidP="00B214E3">
      <w:pPr>
        <w:jc w:val="both"/>
        <w:rPr>
          <w:sz w:val="28"/>
          <w:szCs w:val="28"/>
        </w:rPr>
      </w:pPr>
    </w:p>
    <w:p w:rsidR="00842B9A" w:rsidRPr="00D463D0" w:rsidRDefault="00842B9A" w:rsidP="00B214E3">
      <w:pPr>
        <w:jc w:val="both"/>
        <w:rPr>
          <w:sz w:val="28"/>
          <w:szCs w:val="28"/>
        </w:rPr>
      </w:pPr>
    </w:p>
    <w:p w:rsidR="00B214E3" w:rsidRPr="00D463D0" w:rsidRDefault="00B214E3" w:rsidP="00B214E3">
      <w:pPr>
        <w:jc w:val="center"/>
        <w:rPr>
          <w:sz w:val="28"/>
          <w:szCs w:val="28"/>
        </w:rPr>
      </w:pPr>
      <w:r w:rsidRPr="00D463D0">
        <w:rPr>
          <w:b/>
          <w:sz w:val="28"/>
          <w:szCs w:val="28"/>
        </w:rPr>
        <w:t>Міський голова   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56C0"/>
    <w:multiLevelType w:val="hybridMultilevel"/>
    <w:tmpl w:val="72C670C2"/>
    <w:lvl w:ilvl="0" w:tplc="C5A62BF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4F2514B6"/>
    <w:multiLevelType w:val="hybridMultilevel"/>
    <w:tmpl w:val="6EAC458C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64EC0978"/>
    <w:multiLevelType w:val="hybridMultilevel"/>
    <w:tmpl w:val="E6501F28"/>
    <w:lvl w:ilvl="0" w:tplc="C5A62B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DA365A2"/>
    <w:multiLevelType w:val="hybridMultilevel"/>
    <w:tmpl w:val="6DF0F4AA"/>
    <w:lvl w:ilvl="0" w:tplc="237E1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BA"/>
    <w:rsid w:val="003510BA"/>
    <w:rsid w:val="00392EC6"/>
    <w:rsid w:val="00543DD9"/>
    <w:rsid w:val="00842B9A"/>
    <w:rsid w:val="00A462B9"/>
    <w:rsid w:val="00A66EC3"/>
    <w:rsid w:val="00A94C12"/>
    <w:rsid w:val="00B214E3"/>
    <w:rsid w:val="00BB67F0"/>
    <w:rsid w:val="00D27A11"/>
    <w:rsid w:val="00D463D0"/>
    <w:rsid w:val="00DD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67331"/>
  <w15:chartTrackingRefBased/>
  <w15:docId w15:val="{AE868077-0F60-4E12-A4BD-8D4DD68F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1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2025-05-06T12:42:00Z</cp:lastPrinted>
  <dcterms:created xsi:type="dcterms:W3CDTF">2023-10-24T12:02:00Z</dcterms:created>
  <dcterms:modified xsi:type="dcterms:W3CDTF">2025-05-14T13:37:00Z</dcterms:modified>
</cp:coreProperties>
</file>