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26" w:rsidRPr="00073F23" w:rsidRDefault="00334626" w:rsidP="00334626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1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334626" w:rsidRPr="00CB6BAF" w:rsidRDefault="00334626" w:rsidP="00334626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626" w:rsidRPr="00073F23" w:rsidRDefault="00334626" w:rsidP="00334626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334626" w:rsidRPr="00CB6BAF" w:rsidRDefault="00334626" w:rsidP="0033462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334626" w:rsidRPr="00CB6BAF" w:rsidRDefault="00334626" w:rsidP="00334626">
      <w:pPr>
        <w:jc w:val="center"/>
        <w:rPr>
          <w:b/>
          <w:sz w:val="10"/>
          <w:szCs w:val="28"/>
          <w:lang w:val="uk-UA"/>
        </w:rPr>
      </w:pPr>
    </w:p>
    <w:p w:rsidR="00334626" w:rsidRPr="00CB6BAF" w:rsidRDefault="00334626" w:rsidP="00334626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334626" w:rsidRPr="00CB6BAF" w:rsidRDefault="00334626" w:rsidP="0033462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334626" w:rsidRPr="007F207D" w:rsidRDefault="00334626" w:rsidP="00334626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334626" w:rsidRPr="00073F23" w:rsidRDefault="00334626" w:rsidP="00334626">
      <w:pPr>
        <w:jc w:val="center"/>
        <w:rPr>
          <w:b/>
          <w:sz w:val="10"/>
          <w:szCs w:val="28"/>
          <w:lang w:val="uk-UA"/>
        </w:rPr>
      </w:pPr>
    </w:p>
    <w:p w:rsidR="00334626" w:rsidRPr="007F207D" w:rsidRDefault="00334626" w:rsidP="00334626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334626" w:rsidRPr="00073F23" w:rsidRDefault="00334626" w:rsidP="00334626">
      <w:pPr>
        <w:jc w:val="center"/>
        <w:rPr>
          <w:b/>
          <w:color w:val="000000"/>
          <w:sz w:val="16"/>
          <w:szCs w:val="28"/>
          <w:lang w:val="uk-UA"/>
        </w:rPr>
      </w:pPr>
    </w:p>
    <w:p w:rsidR="00334626" w:rsidRPr="007F207D" w:rsidRDefault="00334626" w:rsidP="00334626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4626" w:rsidRPr="007F207D" w:rsidRDefault="00334626" w:rsidP="00334626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2C6550" w:rsidRPr="00CC304E" w:rsidRDefault="002C6550" w:rsidP="002C6550">
      <w:pPr>
        <w:rPr>
          <w:b/>
          <w:sz w:val="28"/>
          <w:szCs w:val="16"/>
          <w:lang w:val="uk-UA"/>
        </w:rPr>
      </w:pPr>
    </w:p>
    <w:p w:rsidR="002C6550" w:rsidRPr="00981654" w:rsidRDefault="002C6550" w:rsidP="002C6550">
      <w:pPr>
        <w:jc w:val="both"/>
        <w:rPr>
          <w:b/>
          <w:sz w:val="28"/>
          <w:lang w:val="uk-UA"/>
        </w:rPr>
      </w:pPr>
      <w:bookmarkStart w:id="0" w:name="_Hlk202269933"/>
      <w:r w:rsidRPr="00981654">
        <w:rPr>
          <w:b/>
          <w:sz w:val="28"/>
          <w:lang w:val="uk-UA"/>
        </w:rPr>
        <w:t xml:space="preserve">Про </w:t>
      </w:r>
      <w:r w:rsidR="00330ED8">
        <w:rPr>
          <w:b/>
          <w:sz w:val="28"/>
          <w:lang w:val="uk-UA"/>
        </w:rPr>
        <w:t>впорядкування земельних відносин стосовно</w:t>
      </w:r>
      <w:r w:rsidR="00E54F3D">
        <w:rPr>
          <w:b/>
          <w:sz w:val="28"/>
          <w:lang w:val="uk-UA"/>
        </w:rPr>
        <w:t xml:space="preserve"> користування земельн</w:t>
      </w:r>
      <w:r w:rsidR="00330ED8">
        <w:rPr>
          <w:b/>
          <w:sz w:val="28"/>
          <w:lang w:val="uk-UA"/>
        </w:rPr>
        <w:t>ою</w:t>
      </w:r>
      <w:r w:rsidR="00E54F3D">
        <w:rPr>
          <w:b/>
          <w:sz w:val="28"/>
          <w:lang w:val="uk-UA"/>
        </w:rPr>
        <w:t xml:space="preserve"> ділянк</w:t>
      </w:r>
      <w:r w:rsidR="00330ED8">
        <w:rPr>
          <w:b/>
          <w:sz w:val="28"/>
          <w:lang w:val="uk-UA"/>
        </w:rPr>
        <w:t>ою</w:t>
      </w:r>
      <w:r w:rsidR="00E54F3D">
        <w:rPr>
          <w:b/>
          <w:sz w:val="28"/>
          <w:lang w:val="uk-UA"/>
        </w:rPr>
        <w:t>, кадастровий номер 5925082700:00:002:0671</w:t>
      </w:r>
      <w:r w:rsidR="009A04BA">
        <w:rPr>
          <w:b/>
          <w:sz w:val="28"/>
          <w:lang w:val="uk-UA"/>
        </w:rPr>
        <w:t>, код КВЦПЗ 01.01 -</w:t>
      </w:r>
      <w:r w:rsidR="00332E25">
        <w:rPr>
          <w:b/>
          <w:sz w:val="28"/>
          <w:lang w:val="uk-UA"/>
        </w:rPr>
        <w:t xml:space="preserve"> для ведення товарного сільськогосподарського виробництва</w:t>
      </w:r>
      <w:r w:rsidR="009A04BA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="009A04BA">
        <w:rPr>
          <w:b/>
          <w:sz w:val="28"/>
          <w:lang w:val="uk-UA"/>
        </w:rPr>
        <w:t>на території</w:t>
      </w:r>
      <w:r w:rsidR="00E54F3D">
        <w:rPr>
          <w:b/>
          <w:sz w:val="28"/>
          <w:lang w:val="uk-UA"/>
        </w:rPr>
        <w:t xml:space="preserve"> </w:t>
      </w:r>
      <w:proofErr w:type="spellStart"/>
      <w:r w:rsidR="00E54F3D">
        <w:rPr>
          <w:b/>
          <w:sz w:val="28"/>
          <w:lang w:val="uk-UA"/>
        </w:rPr>
        <w:t>Боголюб</w:t>
      </w:r>
      <w:r w:rsidR="0090399E">
        <w:rPr>
          <w:b/>
          <w:sz w:val="28"/>
          <w:lang w:val="uk-UA"/>
        </w:rPr>
        <w:t>о</w:t>
      </w:r>
      <w:r w:rsidR="00E54F3D">
        <w:rPr>
          <w:b/>
          <w:sz w:val="28"/>
          <w:lang w:val="uk-UA"/>
        </w:rPr>
        <w:t>вського</w:t>
      </w:r>
      <w:proofErr w:type="spellEnd"/>
      <w:r w:rsidR="00E54F3D">
        <w:rPr>
          <w:b/>
          <w:sz w:val="28"/>
          <w:lang w:val="uk-UA"/>
        </w:rPr>
        <w:t xml:space="preserve"> </w:t>
      </w:r>
      <w:proofErr w:type="spellStart"/>
      <w:r w:rsidR="00E54F3D">
        <w:rPr>
          <w:b/>
          <w:sz w:val="28"/>
          <w:lang w:val="uk-UA"/>
        </w:rPr>
        <w:t>старостинського</w:t>
      </w:r>
      <w:proofErr w:type="spellEnd"/>
      <w:r w:rsidR="00E54F3D">
        <w:rPr>
          <w:b/>
          <w:sz w:val="28"/>
          <w:lang w:val="uk-UA"/>
        </w:rPr>
        <w:t xml:space="preserve"> округу</w:t>
      </w:r>
      <w:r w:rsidR="009A04BA">
        <w:rPr>
          <w:b/>
          <w:sz w:val="28"/>
          <w:lang w:val="uk-UA"/>
        </w:rPr>
        <w:t xml:space="preserve">  Тростянецької міської ради</w:t>
      </w:r>
      <w:bookmarkEnd w:id="0"/>
    </w:p>
    <w:p w:rsidR="002C6550" w:rsidRPr="00981654" w:rsidRDefault="002C6550" w:rsidP="002C6550">
      <w:pPr>
        <w:jc w:val="both"/>
        <w:rPr>
          <w:b/>
          <w:sz w:val="28"/>
          <w:lang w:val="uk-UA"/>
        </w:rPr>
      </w:pPr>
    </w:p>
    <w:p w:rsidR="002C6550" w:rsidRDefault="009A04BA" w:rsidP="009A04B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заяв</w:t>
      </w:r>
      <w:r w:rsidR="009436BE">
        <w:rPr>
          <w:sz w:val="28"/>
          <w:lang w:val="uk-UA"/>
        </w:rPr>
        <w:t>у</w:t>
      </w:r>
      <w:r w:rsidR="005A27ED">
        <w:rPr>
          <w:sz w:val="28"/>
          <w:lang w:val="uk-UA"/>
        </w:rPr>
        <w:t xml:space="preserve"> вхід. ЦНАП № - </w:t>
      </w:r>
      <w:r w:rsidR="00F7202C">
        <w:rPr>
          <w:sz w:val="28"/>
          <w:lang w:val="uk-UA"/>
        </w:rPr>
        <w:t>459</w:t>
      </w:r>
      <w:r w:rsidR="005A27ED">
        <w:rPr>
          <w:sz w:val="28"/>
          <w:lang w:val="uk-UA"/>
        </w:rPr>
        <w:t xml:space="preserve"> від </w:t>
      </w:r>
      <w:r w:rsidR="00F7202C">
        <w:rPr>
          <w:sz w:val="28"/>
          <w:lang w:val="uk-UA"/>
        </w:rPr>
        <w:t>01.07.2025</w:t>
      </w:r>
      <w:r>
        <w:rPr>
          <w:sz w:val="28"/>
          <w:lang w:val="uk-UA"/>
        </w:rPr>
        <w:t xml:space="preserve"> </w:t>
      </w:r>
      <w:r w:rsidR="006923A2">
        <w:rPr>
          <w:sz w:val="28"/>
          <w:lang w:val="uk-UA"/>
        </w:rPr>
        <w:t>КП ТМР «</w:t>
      </w:r>
      <w:r w:rsidR="006923A2" w:rsidRPr="00E54F3D">
        <w:rPr>
          <w:sz w:val="28"/>
          <w:lang w:val="uk-UA"/>
        </w:rPr>
        <w:t>Ландшафтний парк ЕДЕМ</w:t>
      </w:r>
      <w:r w:rsidR="006923A2">
        <w:rPr>
          <w:sz w:val="28"/>
          <w:lang w:val="uk-UA"/>
        </w:rPr>
        <w:t>»</w:t>
      </w:r>
      <w:r w:rsidR="00330ED8">
        <w:rPr>
          <w:sz w:val="28"/>
          <w:lang w:val="uk-UA"/>
        </w:rPr>
        <w:t xml:space="preserve"> про </w:t>
      </w:r>
      <w:r w:rsidR="005A27ED">
        <w:rPr>
          <w:sz w:val="28"/>
          <w:lang w:val="uk-UA"/>
        </w:rPr>
        <w:t>припинення права</w:t>
      </w:r>
      <w:r w:rsidR="00330ED8">
        <w:rPr>
          <w:sz w:val="28"/>
          <w:lang w:val="uk-UA"/>
        </w:rPr>
        <w:t xml:space="preserve"> постійного користування земельно</w:t>
      </w:r>
      <w:r w:rsidR="005A27ED">
        <w:rPr>
          <w:sz w:val="28"/>
          <w:lang w:val="uk-UA"/>
        </w:rPr>
        <w:t>ю</w:t>
      </w:r>
      <w:r w:rsidR="00330ED8">
        <w:rPr>
          <w:sz w:val="28"/>
          <w:lang w:val="uk-UA"/>
        </w:rPr>
        <w:t xml:space="preserve"> ділянк</w:t>
      </w:r>
      <w:r w:rsidR="005A27ED">
        <w:rPr>
          <w:sz w:val="28"/>
          <w:lang w:val="uk-UA"/>
        </w:rPr>
        <w:t>ою</w:t>
      </w:r>
      <w:r w:rsidR="009436BE">
        <w:rPr>
          <w:sz w:val="28"/>
          <w:lang w:val="uk-UA"/>
        </w:rPr>
        <w:t xml:space="preserve"> </w:t>
      </w:r>
      <w:r w:rsidR="005A27ED" w:rsidRPr="00E54F3D">
        <w:rPr>
          <w:sz w:val="28"/>
          <w:lang w:val="uk-UA"/>
        </w:rPr>
        <w:t>кадастровий номер 5925082700:00:002:0671</w:t>
      </w:r>
      <w:r w:rsidR="005A27ED">
        <w:rPr>
          <w:sz w:val="28"/>
          <w:lang w:val="uk-UA"/>
        </w:rPr>
        <w:t xml:space="preserve">, </w:t>
      </w:r>
      <w:r w:rsidR="009436BE">
        <w:rPr>
          <w:sz w:val="28"/>
          <w:lang w:val="uk-UA"/>
        </w:rPr>
        <w:t xml:space="preserve">код КВЦПЗ 01.01 - для ведення товарного сільськогосподарського виробництва, </w:t>
      </w:r>
      <w:r w:rsidR="00330ED8">
        <w:rPr>
          <w:sz w:val="28"/>
          <w:lang w:val="uk-UA"/>
        </w:rPr>
        <w:t>площею 2,7926 га та</w:t>
      </w:r>
      <w:r w:rsidR="009436BE">
        <w:rPr>
          <w:sz w:val="28"/>
          <w:lang w:val="uk-UA"/>
        </w:rPr>
        <w:t xml:space="preserve"> заяву</w:t>
      </w:r>
      <w:r w:rsidR="00330ED8">
        <w:rPr>
          <w:sz w:val="28"/>
          <w:lang w:val="uk-UA"/>
        </w:rPr>
        <w:t xml:space="preserve"> </w:t>
      </w:r>
      <w:r w:rsidR="006923A2">
        <w:rPr>
          <w:sz w:val="28"/>
          <w:lang w:val="uk-UA"/>
        </w:rPr>
        <w:t>КЗ ТМР «</w:t>
      </w:r>
      <w:proofErr w:type="spellStart"/>
      <w:r w:rsidR="006923A2">
        <w:rPr>
          <w:sz w:val="28"/>
          <w:lang w:val="uk-UA"/>
        </w:rPr>
        <w:t>Музейно</w:t>
      </w:r>
      <w:proofErr w:type="spellEnd"/>
      <w:r w:rsidR="006923A2">
        <w:rPr>
          <w:sz w:val="28"/>
          <w:lang w:val="uk-UA"/>
        </w:rPr>
        <w:t>-виставковий центр «Тростянецький»</w:t>
      </w:r>
      <w:r>
        <w:rPr>
          <w:sz w:val="28"/>
          <w:lang w:val="uk-UA"/>
        </w:rPr>
        <w:t>, вхід.</w:t>
      </w:r>
      <w:r w:rsidR="00E54F3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№ </w:t>
      </w:r>
      <w:r w:rsidR="00E54F3D">
        <w:rPr>
          <w:sz w:val="28"/>
          <w:lang w:val="uk-UA"/>
        </w:rPr>
        <w:t xml:space="preserve">ЦНАП - </w:t>
      </w:r>
      <w:r w:rsidR="00F7202C">
        <w:rPr>
          <w:sz w:val="28"/>
          <w:lang w:val="uk-UA"/>
        </w:rPr>
        <w:t>460</w:t>
      </w:r>
      <w:r>
        <w:rPr>
          <w:sz w:val="28"/>
          <w:lang w:val="uk-UA"/>
        </w:rPr>
        <w:t xml:space="preserve"> від </w:t>
      </w:r>
      <w:r w:rsidR="00F7202C">
        <w:rPr>
          <w:sz w:val="28"/>
          <w:lang w:val="uk-UA"/>
        </w:rPr>
        <w:t>01.07.2025</w:t>
      </w:r>
      <w:r>
        <w:rPr>
          <w:sz w:val="28"/>
          <w:lang w:val="uk-UA"/>
        </w:rPr>
        <w:t xml:space="preserve"> року</w:t>
      </w:r>
      <w:r w:rsidR="00330ED8">
        <w:rPr>
          <w:sz w:val="28"/>
          <w:lang w:val="uk-UA"/>
        </w:rPr>
        <w:t xml:space="preserve"> </w:t>
      </w:r>
      <w:r w:rsidR="00A46F53">
        <w:rPr>
          <w:sz w:val="28"/>
          <w:lang w:val="uk-UA"/>
        </w:rPr>
        <w:t xml:space="preserve">про </w:t>
      </w:r>
      <w:r w:rsidR="00E54F3D">
        <w:rPr>
          <w:sz w:val="28"/>
          <w:lang w:val="uk-UA"/>
        </w:rPr>
        <w:t>надання</w:t>
      </w:r>
      <w:r w:rsidR="00A46F53">
        <w:rPr>
          <w:sz w:val="28"/>
          <w:lang w:val="uk-UA"/>
        </w:rPr>
        <w:t xml:space="preserve"> у постійне користування</w:t>
      </w:r>
      <w:r w:rsidR="00E54F3D">
        <w:rPr>
          <w:sz w:val="28"/>
          <w:lang w:val="uk-UA"/>
        </w:rPr>
        <w:t xml:space="preserve"> земельн</w:t>
      </w:r>
      <w:r w:rsidR="005A27ED">
        <w:rPr>
          <w:sz w:val="28"/>
          <w:lang w:val="uk-UA"/>
        </w:rPr>
        <w:t>у</w:t>
      </w:r>
      <w:r w:rsidR="00E54F3D">
        <w:rPr>
          <w:sz w:val="28"/>
          <w:lang w:val="uk-UA"/>
        </w:rPr>
        <w:t xml:space="preserve"> ділянк</w:t>
      </w:r>
      <w:r w:rsidR="005A27ED">
        <w:rPr>
          <w:sz w:val="28"/>
          <w:lang w:val="uk-UA"/>
        </w:rPr>
        <w:t>у</w:t>
      </w:r>
      <w:r w:rsidR="00E54F3D">
        <w:rPr>
          <w:sz w:val="28"/>
          <w:lang w:val="uk-UA"/>
        </w:rPr>
        <w:t xml:space="preserve"> </w:t>
      </w:r>
      <w:r w:rsidR="00E54F3D" w:rsidRPr="00E54F3D">
        <w:rPr>
          <w:sz w:val="28"/>
          <w:lang w:val="uk-UA"/>
        </w:rPr>
        <w:t>кадастровий номер 5925082700:00:002:0671</w:t>
      </w:r>
      <w:r w:rsidR="00E54F3D">
        <w:rPr>
          <w:sz w:val="28"/>
          <w:lang w:val="uk-UA"/>
        </w:rPr>
        <w:t>, площею 2,7926 га</w:t>
      </w:r>
      <w:r>
        <w:rPr>
          <w:sz w:val="28"/>
          <w:lang w:val="uk-UA"/>
        </w:rPr>
        <w:t>, к</w:t>
      </w:r>
      <w:r w:rsidR="002C6550" w:rsidRPr="00374CFD">
        <w:rPr>
          <w:sz w:val="28"/>
          <w:lang w:val="uk-UA"/>
        </w:rPr>
        <w:t xml:space="preserve">еруючись </w:t>
      </w:r>
      <w:r w:rsidR="002C6550">
        <w:rPr>
          <w:sz w:val="28"/>
          <w:szCs w:val="28"/>
          <w:lang w:val="uk-UA"/>
        </w:rPr>
        <w:t>ст.</w:t>
      </w:r>
      <w:r w:rsidR="009639DD">
        <w:rPr>
          <w:sz w:val="28"/>
          <w:szCs w:val="28"/>
          <w:lang w:val="uk-UA"/>
        </w:rPr>
        <w:t>ст.</w:t>
      </w:r>
      <w:r w:rsidR="002C6550">
        <w:rPr>
          <w:sz w:val="28"/>
          <w:szCs w:val="28"/>
          <w:lang w:val="uk-UA"/>
        </w:rPr>
        <w:t xml:space="preserve">12, 24, </w:t>
      </w:r>
      <w:r w:rsidR="00F878F8" w:rsidRPr="00F878F8">
        <w:rPr>
          <w:sz w:val="28"/>
          <w:szCs w:val="28"/>
          <w:lang w:val="uk-UA"/>
        </w:rPr>
        <w:t>79</w:t>
      </w:r>
      <w:r w:rsidR="00F878F8">
        <w:rPr>
          <w:sz w:val="28"/>
          <w:szCs w:val="28"/>
          <w:vertAlign w:val="superscript"/>
          <w:lang w:val="uk-UA"/>
        </w:rPr>
        <w:t>1</w:t>
      </w:r>
      <w:r w:rsidR="00F878F8">
        <w:rPr>
          <w:sz w:val="28"/>
          <w:szCs w:val="28"/>
          <w:lang w:val="uk-UA"/>
        </w:rPr>
        <w:t xml:space="preserve">, </w:t>
      </w:r>
      <w:r w:rsidR="009639DD">
        <w:rPr>
          <w:sz w:val="28"/>
          <w:szCs w:val="28"/>
          <w:lang w:val="uk-UA"/>
        </w:rPr>
        <w:t>п.2 ч.5 ст.</w:t>
      </w:r>
      <w:r w:rsidR="002C6550">
        <w:rPr>
          <w:sz w:val="28"/>
          <w:szCs w:val="28"/>
          <w:lang w:val="uk-UA"/>
        </w:rPr>
        <w:t>186 Земельного кодексу України</w:t>
      </w:r>
      <w:r w:rsidR="002C6550" w:rsidRPr="00374CFD">
        <w:rPr>
          <w:sz w:val="28"/>
          <w:lang w:val="uk-UA"/>
        </w:rPr>
        <w:t>,</w:t>
      </w:r>
      <w:r w:rsidR="009639DD">
        <w:rPr>
          <w:sz w:val="28"/>
          <w:lang w:val="uk-UA"/>
        </w:rPr>
        <w:t xml:space="preserve"> </w:t>
      </w:r>
      <w:r w:rsidR="002C6550" w:rsidRPr="00374CF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Законом України «Про землеустрій», </w:t>
      </w:r>
      <w:r w:rsidR="002C6550">
        <w:rPr>
          <w:sz w:val="28"/>
          <w:szCs w:val="28"/>
          <w:lang w:val="uk-UA"/>
        </w:rPr>
        <w:t>п. 34 ч.1 ст.26</w:t>
      </w:r>
      <w:r w:rsidR="00E54F3D">
        <w:rPr>
          <w:sz w:val="28"/>
          <w:szCs w:val="28"/>
          <w:lang w:val="uk-UA"/>
        </w:rPr>
        <w:t>, ст. 59</w:t>
      </w:r>
      <w:r w:rsidR="002C6550">
        <w:rPr>
          <w:sz w:val="28"/>
          <w:szCs w:val="28"/>
          <w:lang w:val="uk-UA"/>
        </w:rPr>
        <w:t xml:space="preserve"> Закону України  «Про місцеве самоврядування в Україні»,</w:t>
      </w:r>
    </w:p>
    <w:p w:rsidR="002C6550" w:rsidRDefault="002C6550" w:rsidP="002C6550">
      <w:pPr>
        <w:rPr>
          <w:sz w:val="28"/>
          <w:lang w:val="uk-UA"/>
        </w:rPr>
      </w:pPr>
    </w:p>
    <w:p w:rsidR="002C6550" w:rsidRDefault="002C6550" w:rsidP="002C6550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9436BE" w:rsidRDefault="009436BE" w:rsidP="002C6550">
      <w:pPr>
        <w:jc w:val="center"/>
        <w:rPr>
          <w:b/>
          <w:sz w:val="28"/>
          <w:lang w:val="uk-UA"/>
        </w:rPr>
      </w:pPr>
    </w:p>
    <w:p w:rsidR="009436BE" w:rsidRDefault="009436BE" w:rsidP="00CC304E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 w:rsidRPr="009436BE">
        <w:rPr>
          <w:bCs/>
          <w:sz w:val="28"/>
          <w:lang w:val="uk-UA"/>
        </w:rPr>
        <w:t xml:space="preserve">1. </w:t>
      </w:r>
      <w:r>
        <w:rPr>
          <w:bCs/>
          <w:sz w:val="28"/>
          <w:lang w:val="uk-UA"/>
        </w:rPr>
        <w:t xml:space="preserve"> Припинити право постійного користування </w:t>
      </w:r>
      <w:r w:rsidR="006923A2">
        <w:rPr>
          <w:sz w:val="28"/>
          <w:lang w:val="uk-UA"/>
        </w:rPr>
        <w:t>КП ТМР «</w:t>
      </w:r>
      <w:r w:rsidR="006923A2" w:rsidRPr="00E54F3D">
        <w:rPr>
          <w:sz w:val="28"/>
          <w:lang w:val="uk-UA"/>
        </w:rPr>
        <w:t>Ландшафтний парк ЕДЕМ</w:t>
      </w:r>
      <w:r w:rsidR="006923A2">
        <w:rPr>
          <w:sz w:val="28"/>
          <w:lang w:val="uk-UA"/>
        </w:rPr>
        <w:t xml:space="preserve">» </w:t>
      </w:r>
      <w:r>
        <w:rPr>
          <w:bCs/>
          <w:sz w:val="28"/>
          <w:lang w:val="uk-UA"/>
        </w:rPr>
        <w:t xml:space="preserve"> </w:t>
      </w:r>
      <w:r w:rsidR="005A27ED">
        <w:rPr>
          <w:bCs/>
          <w:sz w:val="28"/>
          <w:lang w:val="uk-UA"/>
        </w:rPr>
        <w:t xml:space="preserve">на </w:t>
      </w:r>
      <w:r>
        <w:rPr>
          <w:bCs/>
          <w:sz w:val="28"/>
          <w:lang w:val="uk-UA"/>
        </w:rPr>
        <w:t>земельн</w:t>
      </w:r>
      <w:r w:rsidR="005A27ED">
        <w:rPr>
          <w:bCs/>
          <w:sz w:val="28"/>
          <w:lang w:val="uk-UA"/>
        </w:rPr>
        <w:t>у</w:t>
      </w:r>
      <w:r>
        <w:rPr>
          <w:bCs/>
          <w:sz w:val="28"/>
          <w:lang w:val="uk-UA"/>
        </w:rPr>
        <w:t xml:space="preserve"> ділянк</w:t>
      </w:r>
      <w:r w:rsidR="005A27ED">
        <w:rPr>
          <w:bCs/>
          <w:sz w:val="28"/>
          <w:lang w:val="uk-UA"/>
        </w:rPr>
        <w:t>у</w:t>
      </w:r>
      <w:r>
        <w:rPr>
          <w:bCs/>
          <w:sz w:val="28"/>
          <w:lang w:val="uk-UA"/>
        </w:rPr>
        <w:t xml:space="preserve"> </w:t>
      </w:r>
      <w:r w:rsidRPr="00E54F3D">
        <w:rPr>
          <w:sz w:val="28"/>
          <w:lang w:val="uk-UA"/>
        </w:rPr>
        <w:t>кадастров</w:t>
      </w:r>
      <w:r>
        <w:rPr>
          <w:sz w:val="28"/>
          <w:lang w:val="uk-UA"/>
        </w:rPr>
        <w:t>ий</w:t>
      </w:r>
      <w:r w:rsidRPr="00E54F3D">
        <w:rPr>
          <w:sz w:val="28"/>
          <w:lang w:val="uk-UA"/>
        </w:rPr>
        <w:t xml:space="preserve"> номер 5925082700:00:002:0671</w:t>
      </w:r>
      <w:r>
        <w:rPr>
          <w:sz w:val="28"/>
          <w:lang w:val="uk-UA"/>
        </w:rPr>
        <w:t>, площею 2,7926 га, код КВЦПЗ 01.01 - для ведення товарного сільськогосподарського виробництва</w:t>
      </w:r>
      <w:r w:rsidR="005A27ED">
        <w:rPr>
          <w:sz w:val="28"/>
          <w:lang w:val="uk-UA"/>
        </w:rPr>
        <w:t xml:space="preserve"> на території </w:t>
      </w:r>
      <w:proofErr w:type="spellStart"/>
      <w:r w:rsidR="005A27ED">
        <w:rPr>
          <w:sz w:val="28"/>
          <w:lang w:val="uk-UA"/>
        </w:rPr>
        <w:t>Боголюб</w:t>
      </w:r>
      <w:r w:rsidR="006923A2">
        <w:rPr>
          <w:sz w:val="28"/>
          <w:lang w:val="uk-UA"/>
        </w:rPr>
        <w:t>о</w:t>
      </w:r>
      <w:r w:rsidR="005A27ED">
        <w:rPr>
          <w:sz w:val="28"/>
          <w:lang w:val="uk-UA"/>
        </w:rPr>
        <w:t>вського</w:t>
      </w:r>
      <w:proofErr w:type="spellEnd"/>
      <w:r w:rsidR="005A27ED">
        <w:rPr>
          <w:sz w:val="28"/>
          <w:lang w:val="uk-UA"/>
        </w:rPr>
        <w:t xml:space="preserve"> </w:t>
      </w:r>
      <w:proofErr w:type="spellStart"/>
      <w:r w:rsidR="005A27ED">
        <w:rPr>
          <w:sz w:val="28"/>
          <w:lang w:val="uk-UA"/>
        </w:rPr>
        <w:t>старостинського</w:t>
      </w:r>
      <w:proofErr w:type="spellEnd"/>
      <w:r w:rsidR="005A27ED">
        <w:rPr>
          <w:sz w:val="28"/>
          <w:lang w:val="uk-UA"/>
        </w:rPr>
        <w:t xml:space="preserve"> округу </w:t>
      </w:r>
      <w:r>
        <w:rPr>
          <w:sz w:val="28"/>
          <w:lang w:val="uk-UA"/>
        </w:rPr>
        <w:t>Тростянецької міської ради.</w:t>
      </w:r>
    </w:p>
    <w:p w:rsidR="009436BE" w:rsidRDefault="009436BE" w:rsidP="00CC304E">
      <w:pPr>
        <w:tabs>
          <w:tab w:val="left" w:pos="851"/>
        </w:tabs>
        <w:ind w:firstLine="567"/>
        <w:jc w:val="both"/>
        <w:rPr>
          <w:sz w:val="28"/>
          <w:lang w:val="uk-UA"/>
        </w:rPr>
      </w:pPr>
    </w:p>
    <w:p w:rsidR="009436BE" w:rsidRPr="009436BE" w:rsidRDefault="009436BE" w:rsidP="00CC304E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</w:t>
      </w:r>
      <w:r w:rsidR="006923A2">
        <w:rPr>
          <w:sz w:val="28"/>
          <w:lang w:val="uk-UA"/>
        </w:rPr>
        <w:t>КП ТМР «</w:t>
      </w:r>
      <w:r w:rsidR="006923A2" w:rsidRPr="00E54F3D">
        <w:rPr>
          <w:sz w:val="28"/>
          <w:lang w:val="uk-UA"/>
        </w:rPr>
        <w:t>Ландшафтний парк ЕДЕМ</w:t>
      </w:r>
      <w:r w:rsidR="006923A2">
        <w:rPr>
          <w:sz w:val="28"/>
          <w:lang w:val="uk-UA"/>
        </w:rPr>
        <w:t xml:space="preserve">» </w:t>
      </w:r>
      <w:r>
        <w:rPr>
          <w:sz w:val="28"/>
          <w:lang w:val="uk-UA"/>
        </w:rPr>
        <w:t xml:space="preserve"> звернутися до Державної реєстраційної служби для </w:t>
      </w:r>
      <w:r w:rsidR="005A27ED">
        <w:rPr>
          <w:sz w:val="28"/>
          <w:lang w:val="uk-UA"/>
        </w:rPr>
        <w:t>припинення</w:t>
      </w:r>
      <w:r>
        <w:rPr>
          <w:sz w:val="28"/>
          <w:lang w:val="uk-UA"/>
        </w:rPr>
        <w:t xml:space="preserve"> права постійного користування на земельну ділянку, зазначену п. 1 даного рішення.</w:t>
      </w:r>
    </w:p>
    <w:p w:rsidR="002C6550" w:rsidRDefault="002C6550" w:rsidP="00CC304E">
      <w:pPr>
        <w:tabs>
          <w:tab w:val="left" w:pos="851"/>
        </w:tabs>
        <w:ind w:firstLine="567"/>
        <w:jc w:val="center"/>
        <w:rPr>
          <w:b/>
          <w:sz w:val="28"/>
          <w:lang w:val="uk-UA"/>
        </w:rPr>
      </w:pPr>
    </w:p>
    <w:p w:rsidR="0058245D" w:rsidRPr="005A27ED" w:rsidRDefault="005A27ED" w:rsidP="00CC304E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3. </w:t>
      </w:r>
      <w:r w:rsidR="00E54F3D" w:rsidRPr="005A27ED">
        <w:rPr>
          <w:sz w:val="28"/>
          <w:lang w:val="uk-UA"/>
        </w:rPr>
        <w:t xml:space="preserve">Передати у постійне користування </w:t>
      </w:r>
      <w:r w:rsidR="006923A2">
        <w:rPr>
          <w:sz w:val="28"/>
          <w:lang w:val="uk-UA"/>
        </w:rPr>
        <w:t>КЗ ТМР «</w:t>
      </w:r>
      <w:proofErr w:type="spellStart"/>
      <w:r w:rsidR="006923A2">
        <w:rPr>
          <w:sz w:val="28"/>
          <w:lang w:val="uk-UA"/>
        </w:rPr>
        <w:t>Музейно</w:t>
      </w:r>
      <w:proofErr w:type="spellEnd"/>
      <w:r w:rsidR="006923A2">
        <w:rPr>
          <w:sz w:val="28"/>
          <w:lang w:val="uk-UA"/>
        </w:rPr>
        <w:t xml:space="preserve">-виставковий центр «Тростянецький» </w:t>
      </w:r>
      <w:r w:rsidR="00E54F3D" w:rsidRPr="005A27ED">
        <w:rPr>
          <w:sz w:val="28"/>
          <w:lang w:val="uk-UA"/>
        </w:rPr>
        <w:t>земельну ділянку, кадастровий номер 5925082700:00:002:0671, площею 2,7926 га, код КВЦПЗ 01.01 - для ведення товарного сільськогосподарського виробництва</w:t>
      </w:r>
      <w:r w:rsidR="004A6F95" w:rsidRPr="005A27ED">
        <w:rPr>
          <w:sz w:val="28"/>
          <w:lang w:val="uk-UA"/>
        </w:rPr>
        <w:t>,</w:t>
      </w:r>
      <w:r w:rsidRPr="005A27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території </w:t>
      </w:r>
      <w:proofErr w:type="spellStart"/>
      <w:r>
        <w:rPr>
          <w:sz w:val="28"/>
          <w:lang w:val="uk-UA"/>
        </w:rPr>
        <w:t>Боголюбівського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 Тростянецької міської ради</w:t>
      </w:r>
      <w:r w:rsidR="004A6F95" w:rsidRPr="005A27ED">
        <w:rPr>
          <w:sz w:val="28"/>
          <w:lang w:val="uk-UA"/>
        </w:rPr>
        <w:t xml:space="preserve"> за рахунок земель сільськогосподарського призначення Тростянецької міської ради</w:t>
      </w:r>
      <w:r w:rsidR="00E54F3D" w:rsidRPr="005A27ED">
        <w:rPr>
          <w:sz w:val="28"/>
          <w:lang w:val="uk-UA"/>
        </w:rPr>
        <w:t>.</w:t>
      </w:r>
    </w:p>
    <w:p w:rsidR="00E54F3D" w:rsidRPr="005A27ED" w:rsidRDefault="00E54F3D" w:rsidP="00CC304E">
      <w:pPr>
        <w:tabs>
          <w:tab w:val="left" w:pos="851"/>
        </w:tabs>
        <w:ind w:firstLine="567"/>
        <w:jc w:val="both"/>
        <w:rPr>
          <w:sz w:val="28"/>
          <w:lang w:val="uk-UA"/>
        </w:rPr>
      </w:pPr>
    </w:p>
    <w:p w:rsidR="00E54F3D" w:rsidRPr="005A27ED" w:rsidRDefault="005A27ED" w:rsidP="00CC304E">
      <w:pPr>
        <w:tabs>
          <w:tab w:val="left" w:pos="851"/>
        </w:tabs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54F3D" w:rsidRPr="005A27ED">
        <w:rPr>
          <w:sz w:val="28"/>
          <w:szCs w:val="28"/>
          <w:lang w:val="uk-UA"/>
        </w:rPr>
        <w:t xml:space="preserve">Рекомендувати </w:t>
      </w:r>
      <w:r w:rsidR="006923A2">
        <w:rPr>
          <w:sz w:val="28"/>
          <w:lang w:val="uk-UA"/>
        </w:rPr>
        <w:t>КЗ ТМР «</w:t>
      </w:r>
      <w:proofErr w:type="spellStart"/>
      <w:r w:rsidR="006923A2">
        <w:rPr>
          <w:sz w:val="28"/>
          <w:lang w:val="uk-UA"/>
        </w:rPr>
        <w:t>Музейно</w:t>
      </w:r>
      <w:proofErr w:type="spellEnd"/>
      <w:r w:rsidR="006923A2">
        <w:rPr>
          <w:sz w:val="28"/>
          <w:lang w:val="uk-UA"/>
        </w:rPr>
        <w:t>-виставковий центр «Тростянецький»</w:t>
      </w:r>
      <w:r w:rsidR="00E54F3D" w:rsidRPr="005A27ED">
        <w:rPr>
          <w:sz w:val="28"/>
          <w:lang w:val="uk-UA"/>
        </w:rPr>
        <w:t xml:space="preserve"> звернутися до Державної реєстраційної служби для реєстрації права постійного користування на земельну ділянку, зазначену п. </w:t>
      </w:r>
      <w:r>
        <w:rPr>
          <w:sz w:val="28"/>
          <w:lang w:val="uk-UA"/>
        </w:rPr>
        <w:t>3</w:t>
      </w:r>
      <w:r w:rsidR="00E54F3D" w:rsidRPr="005A27ED">
        <w:rPr>
          <w:sz w:val="28"/>
          <w:lang w:val="uk-UA"/>
        </w:rPr>
        <w:t xml:space="preserve"> даного рішення. </w:t>
      </w:r>
    </w:p>
    <w:p w:rsidR="003611F6" w:rsidRDefault="003611F6" w:rsidP="003611F6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C05609" w:rsidRPr="00A321EE" w:rsidRDefault="00C05609" w:rsidP="00C05609">
      <w:pPr>
        <w:jc w:val="both"/>
        <w:rPr>
          <w:sz w:val="28"/>
          <w:szCs w:val="28"/>
          <w:lang w:val="uk-UA"/>
        </w:rPr>
      </w:pPr>
    </w:p>
    <w:p w:rsidR="002C6550" w:rsidRPr="00D21346" w:rsidRDefault="002C6550" w:rsidP="004A677F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334626">
        <w:rPr>
          <w:b/>
          <w:sz w:val="28"/>
          <w:lang w:val="uk-UA"/>
        </w:rPr>
        <w:t xml:space="preserve">       </w:t>
      </w:r>
      <w:bookmarkStart w:id="1" w:name="_GoBack"/>
      <w:bookmarkEnd w:id="1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CF2DDE" w:rsidRDefault="00334626"/>
    <w:sectPr w:rsidR="00CF2DDE" w:rsidSect="00CC304E">
      <w:pgSz w:w="11906" w:h="16838"/>
      <w:pgMar w:top="851" w:right="73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5D776129"/>
    <w:multiLevelType w:val="hybridMultilevel"/>
    <w:tmpl w:val="AE20AF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316A4"/>
    <w:multiLevelType w:val="hybridMultilevel"/>
    <w:tmpl w:val="E5C8A758"/>
    <w:lvl w:ilvl="0" w:tplc="F77AD004">
      <w:start w:val="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94A6E"/>
    <w:rsid w:val="001D049A"/>
    <w:rsid w:val="002C6550"/>
    <w:rsid w:val="00330ED8"/>
    <w:rsid w:val="00332E25"/>
    <w:rsid w:val="00334626"/>
    <w:rsid w:val="003611F6"/>
    <w:rsid w:val="00413958"/>
    <w:rsid w:val="004A677F"/>
    <w:rsid w:val="004A6F95"/>
    <w:rsid w:val="0058245D"/>
    <w:rsid w:val="005A27ED"/>
    <w:rsid w:val="00626803"/>
    <w:rsid w:val="006923A2"/>
    <w:rsid w:val="006C24CB"/>
    <w:rsid w:val="007323CB"/>
    <w:rsid w:val="007C2A42"/>
    <w:rsid w:val="007D5EAE"/>
    <w:rsid w:val="007E5F7D"/>
    <w:rsid w:val="00802292"/>
    <w:rsid w:val="00885111"/>
    <w:rsid w:val="008D705D"/>
    <w:rsid w:val="0090399E"/>
    <w:rsid w:val="009436BE"/>
    <w:rsid w:val="009639DD"/>
    <w:rsid w:val="009A04BA"/>
    <w:rsid w:val="00A04674"/>
    <w:rsid w:val="00A46F53"/>
    <w:rsid w:val="00C05609"/>
    <w:rsid w:val="00C92148"/>
    <w:rsid w:val="00CC304E"/>
    <w:rsid w:val="00DF008A"/>
    <w:rsid w:val="00E54F3D"/>
    <w:rsid w:val="00F7202C"/>
    <w:rsid w:val="00F8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3DAA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17</cp:revision>
  <cp:lastPrinted>2025-07-01T11:34:00Z</cp:lastPrinted>
  <dcterms:created xsi:type="dcterms:W3CDTF">2023-02-21T14:23:00Z</dcterms:created>
  <dcterms:modified xsi:type="dcterms:W3CDTF">2025-07-08T13:13:00Z</dcterms:modified>
</cp:coreProperties>
</file>