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06" w:rsidRDefault="00A90306" w:rsidP="00A90306">
      <w:pPr>
        <w:jc w:val="right"/>
        <w:rPr>
          <w:noProof/>
          <w:sz w:val="24"/>
          <w:szCs w:val="28"/>
          <w:lang w:val="uk-UA"/>
        </w:rPr>
      </w:pPr>
      <w:bookmarkStart w:id="0" w:name="_Hlk132180722"/>
    </w:p>
    <w:p w:rsidR="00A90306" w:rsidRPr="00073F23" w:rsidRDefault="00A90306" w:rsidP="00A90306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 xml:space="preserve">Додаток </w:t>
      </w:r>
      <w:r>
        <w:rPr>
          <w:noProof/>
          <w:sz w:val="24"/>
          <w:szCs w:val="28"/>
          <w:lang w:val="uk-UA"/>
        </w:rPr>
        <w:t>9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A90306">
        <w:rPr>
          <w:noProof/>
          <w:sz w:val="24"/>
          <w:szCs w:val="28"/>
          <w:lang w:val="uk-UA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A90306">
        <w:rPr>
          <w:noProof/>
          <w:sz w:val="24"/>
          <w:szCs w:val="28"/>
          <w:lang w:val="uk-UA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A90306" w:rsidRPr="00CB6BAF" w:rsidRDefault="00A90306" w:rsidP="00A90306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306" w:rsidRPr="00073F23" w:rsidRDefault="00A90306" w:rsidP="00A90306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A90306" w:rsidRPr="00CB6BAF" w:rsidRDefault="00A90306" w:rsidP="00A9030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A90306" w:rsidRPr="00CB6BAF" w:rsidRDefault="00A90306" w:rsidP="00A90306">
      <w:pPr>
        <w:jc w:val="center"/>
        <w:rPr>
          <w:b/>
          <w:sz w:val="10"/>
          <w:szCs w:val="28"/>
          <w:lang w:val="uk-UA"/>
        </w:rPr>
      </w:pPr>
    </w:p>
    <w:p w:rsidR="00A90306" w:rsidRPr="00CB6BAF" w:rsidRDefault="00A90306" w:rsidP="00A90306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A90306" w:rsidRPr="00CB6BAF" w:rsidRDefault="00A90306" w:rsidP="00A90306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A90306" w:rsidRPr="007F207D" w:rsidRDefault="00A90306" w:rsidP="00A90306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A90306" w:rsidRPr="00073F23" w:rsidRDefault="00A90306" w:rsidP="00A90306">
      <w:pPr>
        <w:jc w:val="center"/>
        <w:rPr>
          <w:b/>
          <w:sz w:val="10"/>
          <w:szCs w:val="28"/>
          <w:lang w:val="uk-UA"/>
        </w:rPr>
      </w:pPr>
    </w:p>
    <w:p w:rsidR="00A90306" w:rsidRPr="007F207D" w:rsidRDefault="00A90306" w:rsidP="00A90306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A90306" w:rsidRPr="00073F23" w:rsidRDefault="00A90306" w:rsidP="00A90306">
      <w:pPr>
        <w:jc w:val="center"/>
        <w:rPr>
          <w:b/>
          <w:color w:val="000000"/>
          <w:sz w:val="16"/>
          <w:szCs w:val="28"/>
          <w:lang w:val="uk-UA"/>
        </w:rPr>
      </w:pPr>
    </w:p>
    <w:p w:rsidR="00A90306" w:rsidRPr="007F207D" w:rsidRDefault="00A90306" w:rsidP="00A90306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0306" w:rsidRPr="007F207D" w:rsidRDefault="00A90306" w:rsidP="00A90306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E900EC" w:rsidRDefault="00E900EC" w:rsidP="000F6F5E">
      <w:pPr>
        <w:jc w:val="both"/>
        <w:rPr>
          <w:b/>
          <w:sz w:val="28"/>
          <w:lang w:val="uk-UA"/>
        </w:rPr>
      </w:pPr>
    </w:p>
    <w:p w:rsidR="000F6F5E" w:rsidRPr="00981654" w:rsidRDefault="000F6F5E" w:rsidP="000F6F5E">
      <w:pPr>
        <w:jc w:val="both"/>
        <w:rPr>
          <w:b/>
          <w:sz w:val="28"/>
          <w:lang w:val="uk-UA"/>
        </w:rPr>
      </w:pPr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з нормативної грошової оцінки </w:t>
      </w:r>
      <w:r w:rsidR="003D58E0">
        <w:rPr>
          <w:b/>
          <w:sz w:val="28"/>
          <w:lang w:val="uk-UA"/>
        </w:rPr>
        <w:t xml:space="preserve">земель с. </w:t>
      </w:r>
      <w:r w:rsidR="006B500E">
        <w:rPr>
          <w:b/>
          <w:sz w:val="28"/>
          <w:lang w:val="uk-UA"/>
        </w:rPr>
        <w:t>Лучка</w:t>
      </w:r>
      <w:r w:rsidR="003D58E0">
        <w:rPr>
          <w:b/>
          <w:sz w:val="28"/>
          <w:lang w:val="uk-UA"/>
        </w:rPr>
        <w:t xml:space="preserve"> Охтирського району Сумської області</w:t>
      </w:r>
    </w:p>
    <w:bookmarkEnd w:id="0"/>
    <w:p w:rsidR="000F6F5E" w:rsidRPr="002379B0" w:rsidRDefault="000F6F5E" w:rsidP="000F6F5E">
      <w:pPr>
        <w:rPr>
          <w:sz w:val="28"/>
          <w:lang w:val="uk-UA"/>
        </w:rPr>
      </w:pPr>
    </w:p>
    <w:p w:rsidR="000F6F5E" w:rsidRDefault="003D58E0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>оцінку земель», п. 12.3.3 ст. 12, п.14.1.125 ст. 14</w:t>
      </w:r>
      <w:r w:rsidR="00AB132E">
        <w:rPr>
          <w:sz w:val="28"/>
          <w:lang w:val="uk-UA"/>
        </w:rPr>
        <w:t>, п.271.2 ст. 271</w:t>
      </w:r>
      <w:r w:rsidR="000F6F5E">
        <w:rPr>
          <w:sz w:val="28"/>
          <w:lang w:val="uk-UA"/>
        </w:rPr>
        <w:t xml:space="preserve">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:rsidR="003D58E0" w:rsidRDefault="003D58E0" w:rsidP="000F6F5E">
      <w:pPr>
        <w:ind w:firstLine="708"/>
        <w:jc w:val="both"/>
        <w:rPr>
          <w:sz w:val="28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0F6F5E" w:rsidRPr="0047457F" w:rsidRDefault="000F6F5E" w:rsidP="000F6F5E">
      <w:pPr>
        <w:jc w:val="both"/>
        <w:rPr>
          <w:b/>
          <w:sz w:val="16"/>
          <w:szCs w:val="16"/>
          <w:lang w:val="uk-UA"/>
        </w:rPr>
      </w:pPr>
    </w:p>
    <w:p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3D58E0" w:rsidRPr="003D58E0">
        <w:rPr>
          <w:sz w:val="28"/>
          <w:lang w:val="uk-UA"/>
        </w:rPr>
        <w:t xml:space="preserve">з нормативної грошової оцінки земель с. </w:t>
      </w:r>
      <w:r w:rsidR="006B500E">
        <w:rPr>
          <w:sz w:val="28"/>
          <w:lang w:val="uk-UA"/>
        </w:rPr>
        <w:t>Лучка</w:t>
      </w:r>
      <w:r w:rsidR="003D58E0" w:rsidRPr="003D58E0">
        <w:rPr>
          <w:sz w:val="28"/>
          <w:lang w:val="uk-UA"/>
        </w:rPr>
        <w:t xml:space="preserve">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2. Секретарю міської ради забезпечити офіційне оприлюднення даного рішення до 15 липня 2025 року.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3.  Установити, що нормативна грошова оцінка, визначена документацією, зазначеною в п.1 даного рішення, застосовується з 01.01.2026 року.</w:t>
      </w:r>
    </w:p>
    <w:p w:rsidR="000F6F5E" w:rsidRPr="00473721" w:rsidRDefault="000F6F5E" w:rsidP="003D58E0">
      <w:pPr>
        <w:jc w:val="both"/>
        <w:rPr>
          <w:sz w:val="24"/>
          <w:lang w:val="uk-UA"/>
        </w:rPr>
      </w:pPr>
    </w:p>
    <w:p w:rsidR="000F6F5E" w:rsidRPr="00374CFD" w:rsidRDefault="003D58E0" w:rsidP="003D58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7427AE">
        <w:rPr>
          <w:sz w:val="28"/>
          <w:lang w:val="uk-UA"/>
        </w:rPr>
        <w:t>4</w:t>
      </w:r>
      <w:r w:rsidR="000F6F5E" w:rsidRPr="00374CFD">
        <w:rPr>
          <w:sz w:val="28"/>
          <w:lang w:val="uk-UA"/>
        </w:rPr>
        <w:t xml:space="preserve">. </w:t>
      </w:r>
      <w:r w:rsidR="000F6F5E" w:rsidRPr="00972ED8">
        <w:rPr>
          <w:sz w:val="28"/>
          <w:lang w:val="uk-UA"/>
        </w:rPr>
        <w:t xml:space="preserve">Дане рішення направити </w:t>
      </w:r>
      <w:r w:rsidR="000F6F5E">
        <w:rPr>
          <w:sz w:val="28"/>
          <w:lang w:val="uk-UA"/>
        </w:rPr>
        <w:t xml:space="preserve">землевпоряднику, </w:t>
      </w:r>
      <w:r w:rsidR="000F6F5E" w:rsidRPr="00A65649">
        <w:rPr>
          <w:sz w:val="28"/>
          <w:lang w:val="uk-UA"/>
        </w:rPr>
        <w:t>Головно</w:t>
      </w:r>
      <w:r w:rsidR="00425FEA">
        <w:rPr>
          <w:sz w:val="28"/>
          <w:lang w:val="uk-UA"/>
        </w:rPr>
        <w:t>му</w:t>
      </w:r>
      <w:r w:rsidR="000F6F5E" w:rsidRPr="00A65649">
        <w:rPr>
          <w:sz w:val="28"/>
          <w:lang w:val="uk-UA"/>
        </w:rPr>
        <w:t xml:space="preserve"> управлінн</w:t>
      </w:r>
      <w:r w:rsidR="00425FEA">
        <w:rPr>
          <w:sz w:val="28"/>
          <w:lang w:val="uk-UA"/>
        </w:rPr>
        <w:t>ю</w:t>
      </w:r>
      <w:r w:rsidR="000F6F5E" w:rsidRPr="00A65649">
        <w:rPr>
          <w:sz w:val="28"/>
          <w:lang w:val="uk-UA"/>
        </w:rPr>
        <w:t xml:space="preserve"> Держгеокадастру у Сумській області</w:t>
      </w:r>
      <w:r w:rsidR="000F6F5E">
        <w:rPr>
          <w:sz w:val="28"/>
          <w:lang w:val="uk-UA"/>
        </w:rPr>
        <w:t>,</w:t>
      </w:r>
      <w:r w:rsidR="000F6F5E">
        <w:rPr>
          <w:bCs/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>Тростянецькому ДПІ Охтирського управління ГУ ДФС у Сумській області.</w:t>
      </w:r>
    </w:p>
    <w:p w:rsidR="003D58E0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3D58E0" w:rsidRDefault="003D58E0" w:rsidP="000F6F5E">
      <w:pPr>
        <w:rPr>
          <w:sz w:val="28"/>
          <w:lang w:val="uk-UA"/>
        </w:rPr>
      </w:pPr>
    </w:p>
    <w:p w:rsidR="003D58E0" w:rsidRPr="0047457F" w:rsidRDefault="003D58E0" w:rsidP="000F6F5E">
      <w:pPr>
        <w:rPr>
          <w:sz w:val="16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</w:t>
      </w:r>
      <w:r w:rsidR="00F059D1">
        <w:rPr>
          <w:b/>
          <w:sz w:val="28"/>
          <w:lang w:val="uk-UA"/>
        </w:rPr>
        <w:tab/>
      </w:r>
      <w:bookmarkStart w:id="1" w:name="_GoBack"/>
      <w:bookmarkEnd w:id="1"/>
      <w:r w:rsidRPr="00CE1FEA">
        <w:rPr>
          <w:b/>
          <w:sz w:val="28"/>
          <w:lang w:val="uk-UA"/>
        </w:rPr>
        <w:t xml:space="preserve"> </w:t>
      </w:r>
      <w:r w:rsidR="003D58E0">
        <w:rPr>
          <w:b/>
          <w:sz w:val="28"/>
          <w:lang w:val="uk-UA"/>
        </w:rPr>
        <w:t xml:space="preserve"> </w:t>
      </w:r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A90306"/>
    <w:sectPr w:rsidR="00CF2DDE" w:rsidSect="007D604C">
      <w:pgSz w:w="11906" w:h="16838"/>
      <w:pgMar w:top="709" w:right="68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36C13"/>
    <w:rsid w:val="000F6F5E"/>
    <w:rsid w:val="00121B81"/>
    <w:rsid w:val="002E6947"/>
    <w:rsid w:val="002E694D"/>
    <w:rsid w:val="00330447"/>
    <w:rsid w:val="003D58E0"/>
    <w:rsid w:val="00425FEA"/>
    <w:rsid w:val="005A744D"/>
    <w:rsid w:val="006615CD"/>
    <w:rsid w:val="006B500E"/>
    <w:rsid w:val="006C24CB"/>
    <w:rsid w:val="007427AE"/>
    <w:rsid w:val="007476C3"/>
    <w:rsid w:val="007D604C"/>
    <w:rsid w:val="00A90306"/>
    <w:rsid w:val="00AB132E"/>
    <w:rsid w:val="00B33F2E"/>
    <w:rsid w:val="00DC7A10"/>
    <w:rsid w:val="00DE2063"/>
    <w:rsid w:val="00DF008A"/>
    <w:rsid w:val="00E900EC"/>
    <w:rsid w:val="00F059D1"/>
    <w:rsid w:val="00F1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93155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16</cp:revision>
  <cp:lastPrinted>2025-07-02T09:24:00Z</cp:lastPrinted>
  <dcterms:created xsi:type="dcterms:W3CDTF">2023-12-11T07:03:00Z</dcterms:created>
  <dcterms:modified xsi:type="dcterms:W3CDTF">2025-07-08T13:13:00Z</dcterms:modified>
</cp:coreProperties>
</file>