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7AD062AC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278A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Зикова Андрія Геннадіовича, головного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(з питань енергетичного менеджменту)</w:t>
      </w:r>
      <w:r w:rsid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1A5F16BA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1278AB" w:rsidRPr="001278AB">
        <w:rPr>
          <w:rFonts w:ascii="Times New Roman" w:hAnsi="Times New Roman"/>
          <w:b/>
          <w:sz w:val="28"/>
          <w:szCs w:val="28"/>
        </w:rPr>
        <w:t>Зикова Андрія Геннаді</w:t>
      </w:r>
      <w:r w:rsidR="001278AB">
        <w:rPr>
          <w:rFonts w:ascii="Times New Roman" w:hAnsi="Times New Roman"/>
          <w:b/>
          <w:sz w:val="28"/>
          <w:szCs w:val="28"/>
        </w:rPr>
        <w:t>о</w:t>
      </w:r>
      <w:r w:rsidR="001278AB" w:rsidRPr="001278AB">
        <w:rPr>
          <w:rFonts w:ascii="Times New Roman" w:hAnsi="Times New Roman"/>
          <w:b/>
          <w:sz w:val="28"/>
          <w:szCs w:val="28"/>
        </w:rPr>
        <w:t xml:space="preserve">вича, </w:t>
      </w:r>
      <w:r w:rsidR="001278AB" w:rsidRPr="001278AB">
        <w:rPr>
          <w:rFonts w:ascii="Times New Roman" w:hAnsi="Times New Roman"/>
          <w:bCs/>
          <w:sz w:val="28"/>
          <w:szCs w:val="28"/>
        </w:rPr>
        <w:t>головного спеціаліста (з питань енергетичного менеджменту)</w:t>
      </w:r>
      <w:r w:rsidR="001278AB">
        <w:rPr>
          <w:rFonts w:ascii="Times New Roman" w:hAnsi="Times New Roman"/>
          <w:bCs/>
          <w:sz w:val="28"/>
          <w:szCs w:val="28"/>
        </w:rPr>
        <w:t xml:space="preserve"> </w:t>
      </w:r>
      <w:r w:rsidR="00034B9B" w:rsidRPr="001278AB">
        <w:rPr>
          <w:rFonts w:ascii="Times New Roman" w:hAnsi="Times New Roman"/>
          <w:bCs/>
          <w:sz w:val="28"/>
          <w:szCs w:val="28"/>
        </w:rPr>
        <w:t>апарату Тростянецької</w:t>
      </w:r>
      <w:r w:rsidR="00034B9B" w:rsidRPr="00A92145">
        <w:rPr>
          <w:rFonts w:ascii="Times New Roman" w:hAnsi="Times New Roman"/>
          <w:bCs/>
          <w:sz w:val="28"/>
          <w:szCs w:val="28"/>
        </w:rPr>
        <w:t xml:space="preserve">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720832C2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1278AB" w:rsidRPr="001278AB">
        <w:rPr>
          <w:rFonts w:ascii="Times New Roman" w:hAnsi="Times New Roman"/>
          <w:b/>
          <w:bCs/>
          <w:sz w:val="28"/>
          <w:szCs w:val="28"/>
        </w:rPr>
        <w:t>Зикова Андрія Геннадіовича</w:t>
      </w:r>
      <w:r w:rsidR="001278AB" w:rsidRPr="001278AB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278AB"/>
    <w:rsid w:val="00194F9C"/>
    <w:rsid w:val="002B4D16"/>
    <w:rsid w:val="003B441E"/>
    <w:rsid w:val="003E1F3C"/>
    <w:rsid w:val="004F3B5C"/>
    <w:rsid w:val="005509DF"/>
    <w:rsid w:val="0055427F"/>
    <w:rsid w:val="005C66EB"/>
    <w:rsid w:val="00725FD1"/>
    <w:rsid w:val="00A352CF"/>
    <w:rsid w:val="00A92145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16</cp:revision>
  <dcterms:created xsi:type="dcterms:W3CDTF">2025-10-23T11:31:00Z</dcterms:created>
  <dcterms:modified xsi:type="dcterms:W3CDTF">2025-10-28T10:01:00Z</dcterms:modified>
</cp:coreProperties>
</file>